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C9C33" w14:textId="77777777" w:rsidR="008B7D55" w:rsidRPr="00B63F7A" w:rsidRDefault="008B7D55" w:rsidP="008B7D55">
      <w:pPr>
        <w:jc w:val="center"/>
        <w:outlineLvl w:val="0"/>
        <w:rPr>
          <w:rFonts w:asciiTheme="minorHAnsi" w:hAnsiTheme="minorHAnsi"/>
          <w:b/>
          <w:sz w:val="44"/>
          <w:szCs w:val="44"/>
        </w:rPr>
      </w:pPr>
      <w:r w:rsidRPr="00B63F7A">
        <w:rPr>
          <w:rFonts w:asciiTheme="minorHAnsi" w:hAnsiTheme="minorHAnsi"/>
          <w:b/>
          <w:sz w:val="44"/>
          <w:szCs w:val="44"/>
        </w:rPr>
        <w:t>STANOVY</w:t>
      </w:r>
    </w:p>
    <w:p w14:paraId="77A118D4" w14:textId="77777777" w:rsidR="008B7D55" w:rsidRPr="00B63F7A" w:rsidRDefault="008B7D55" w:rsidP="008B7D55">
      <w:pPr>
        <w:jc w:val="center"/>
        <w:outlineLvl w:val="0"/>
        <w:rPr>
          <w:rFonts w:asciiTheme="minorHAnsi" w:hAnsiTheme="minorHAnsi"/>
          <w:b/>
          <w:sz w:val="20"/>
          <w:szCs w:val="20"/>
        </w:rPr>
      </w:pPr>
    </w:p>
    <w:p w14:paraId="7A428814" w14:textId="77777777" w:rsidR="008B7D55" w:rsidRPr="00B63F7A" w:rsidRDefault="008B7D55" w:rsidP="008B7D55">
      <w:pPr>
        <w:jc w:val="center"/>
        <w:rPr>
          <w:rFonts w:asciiTheme="minorHAnsi" w:hAnsiTheme="minorHAnsi"/>
          <w:b/>
          <w:sz w:val="32"/>
          <w:szCs w:val="32"/>
        </w:rPr>
      </w:pPr>
      <w:r w:rsidRPr="00B63F7A">
        <w:rPr>
          <w:rFonts w:asciiTheme="minorHAnsi" w:hAnsiTheme="minorHAnsi"/>
          <w:sz w:val="32"/>
          <w:szCs w:val="32"/>
        </w:rPr>
        <w:t xml:space="preserve">společnosti </w:t>
      </w:r>
      <w:r w:rsidRPr="00B63F7A">
        <w:rPr>
          <w:rFonts w:asciiTheme="minorHAnsi" w:hAnsiTheme="minorHAnsi"/>
          <w:b/>
          <w:sz w:val="32"/>
          <w:szCs w:val="32"/>
        </w:rPr>
        <w:t>VÍTKOVICE, a.s.</w:t>
      </w:r>
    </w:p>
    <w:p w14:paraId="656B6C43" w14:textId="77777777" w:rsidR="008B7D55" w:rsidRPr="00B63F7A" w:rsidRDefault="008B7D55" w:rsidP="008B7D55">
      <w:pPr>
        <w:jc w:val="center"/>
        <w:rPr>
          <w:rFonts w:asciiTheme="minorHAnsi" w:hAnsiTheme="minorHAnsi"/>
          <w:sz w:val="28"/>
          <w:szCs w:val="28"/>
        </w:rPr>
      </w:pPr>
      <w:r w:rsidRPr="00B63F7A">
        <w:rPr>
          <w:rFonts w:asciiTheme="minorHAnsi" w:hAnsiTheme="minorHAnsi"/>
          <w:sz w:val="28"/>
          <w:szCs w:val="28"/>
        </w:rPr>
        <w:t>Vítkovice 3020, 703 00 Ostrava,</w:t>
      </w:r>
    </w:p>
    <w:p w14:paraId="65253010" w14:textId="77777777" w:rsidR="008B7D55" w:rsidRPr="00B63F7A" w:rsidRDefault="008B7D55" w:rsidP="008B7D55">
      <w:pPr>
        <w:jc w:val="center"/>
        <w:rPr>
          <w:rFonts w:asciiTheme="minorHAnsi" w:hAnsiTheme="minorHAnsi"/>
          <w:sz w:val="28"/>
          <w:szCs w:val="28"/>
        </w:rPr>
      </w:pPr>
      <w:r w:rsidRPr="00B63F7A">
        <w:rPr>
          <w:rFonts w:asciiTheme="minorHAnsi" w:hAnsiTheme="minorHAnsi"/>
          <w:sz w:val="28"/>
          <w:szCs w:val="28"/>
        </w:rPr>
        <w:t>IČ: 451 93 070</w:t>
      </w:r>
    </w:p>
    <w:p w14:paraId="5EB1BAF7" w14:textId="77777777" w:rsidR="008B7D55" w:rsidRPr="00B63F7A" w:rsidRDefault="008B7D55" w:rsidP="008B7D55">
      <w:pPr>
        <w:jc w:val="both"/>
        <w:rPr>
          <w:rFonts w:asciiTheme="minorHAnsi" w:hAnsiTheme="minorHAnsi"/>
          <w:b/>
          <w:sz w:val="22"/>
          <w:szCs w:val="22"/>
        </w:rPr>
      </w:pPr>
    </w:p>
    <w:p w14:paraId="3A27377C" w14:textId="77777777" w:rsidR="008B7D55" w:rsidRPr="00B63F7A" w:rsidRDefault="008B7D55" w:rsidP="008B7D55">
      <w:pPr>
        <w:jc w:val="both"/>
        <w:rPr>
          <w:rFonts w:asciiTheme="minorHAnsi" w:hAnsiTheme="minorHAnsi"/>
          <w:sz w:val="22"/>
          <w:szCs w:val="22"/>
        </w:rPr>
      </w:pPr>
    </w:p>
    <w:p w14:paraId="03ADAD7D" w14:textId="77777777" w:rsidR="008B7D55" w:rsidRPr="00B63F7A" w:rsidRDefault="008B7D55" w:rsidP="008B7D55">
      <w:pPr>
        <w:ind w:left="360" w:hanging="360"/>
        <w:jc w:val="center"/>
        <w:rPr>
          <w:rFonts w:asciiTheme="minorHAnsi" w:hAnsiTheme="minorHAnsi"/>
          <w:b/>
          <w:sz w:val="22"/>
          <w:szCs w:val="22"/>
        </w:rPr>
      </w:pPr>
      <w:r w:rsidRPr="00B63F7A">
        <w:rPr>
          <w:rFonts w:asciiTheme="minorHAnsi" w:hAnsiTheme="minorHAnsi"/>
          <w:b/>
          <w:sz w:val="22"/>
          <w:szCs w:val="22"/>
        </w:rPr>
        <w:t>I. ZÁKLADNÍ USTANOVENÍ</w:t>
      </w:r>
    </w:p>
    <w:p w14:paraId="38E536E1" w14:textId="77777777" w:rsidR="008B7D55" w:rsidRPr="00B63F7A" w:rsidRDefault="008B7D55" w:rsidP="008B7D55">
      <w:pPr>
        <w:jc w:val="both"/>
        <w:rPr>
          <w:rFonts w:asciiTheme="minorHAnsi" w:hAnsiTheme="minorHAnsi"/>
          <w:sz w:val="22"/>
          <w:szCs w:val="22"/>
        </w:rPr>
      </w:pPr>
    </w:p>
    <w:p w14:paraId="4C771E7E" w14:textId="77777777" w:rsidR="008B7D55" w:rsidRPr="00B63F7A" w:rsidRDefault="008B7D55" w:rsidP="008B7D55">
      <w:pPr>
        <w:jc w:val="center"/>
        <w:outlineLvl w:val="0"/>
        <w:rPr>
          <w:rFonts w:asciiTheme="minorHAnsi" w:hAnsiTheme="minorHAnsi"/>
          <w:sz w:val="22"/>
          <w:szCs w:val="22"/>
        </w:rPr>
      </w:pPr>
      <w:r w:rsidRPr="00B63F7A">
        <w:rPr>
          <w:rFonts w:asciiTheme="minorHAnsi" w:hAnsiTheme="minorHAnsi"/>
          <w:sz w:val="22"/>
          <w:szCs w:val="22"/>
        </w:rPr>
        <w:t>Článek 1</w:t>
      </w:r>
    </w:p>
    <w:p w14:paraId="10D9AFED"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Vznik akciové společnosti</w:t>
      </w:r>
    </w:p>
    <w:p w14:paraId="0A3EDD02" w14:textId="77777777" w:rsidR="008B7D55" w:rsidRPr="00B63F7A" w:rsidRDefault="008B7D55" w:rsidP="008B7D55">
      <w:pPr>
        <w:jc w:val="both"/>
        <w:rPr>
          <w:rFonts w:asciiTheme="minorHAnsi" w:hAnsiTheme="minorHAnsi"/>
          <w:sz w:val="22"/>
          <w:szCs w:val="22"/>
        </w:rPr>
      </w:pPr>
    </w:p>
    <w:p w14:paraId="28B15B43" w14:textId="77777777" w:rsidR="008B7D55" w:rsidRPr="00B63F7A" w:rsidRDefault="008B7D55" w:rsidP="008B7D55">
      <w:pPr>
        <w:numPr>
          <w:ilvl w:val="0"/>
          <w:numId w:val="1"/>
        </w:numPr>
        <w:jc w:val="both"/>
        <w:rPr>
          <w:rFonts w:asciiTheme="minorHAnsi" w:hAnsiTheme="minorHAnsi"/>
          <w:sz w:val="22"/>
          <w:szCs w:val="22"/>
        </w:rPr>
      </w:pPr>
      <w:r w:rsidRPr="00B63F7A">
        <w:rPr>
          <w:rFonts w:asciiTheme="minorHAnsi" w:hAnsiTheme="minorHAnsi"/>
          <w:sz w:val="22"/>
          <w:szCs w:val="22"/>
        </w:rPr>
        <w:t>Společnost VÍTKOVICE, a.s. (dále jen „společnost“) jako právní nástupce státního podniku VÍTKOVICE byla založena jednorázově podle zakladatelské listiny Fondu národního majetku České republiky ze dne 28.1.1992. Společnost vznikla zápisem do obchodního rejstříku dne 31. ledna 1992.</w:t>
      </w:r>
    </w:p>
    <w:p w14:paraId="3706E265" w14:textId="77777777" w:rsidR="008B7D55" w:rsidRPr="00B63F7A" w:rsidRDefault="008B7D55" w:rsidP="008B7D55">
      <w:pPr>
        <w:jc w:val="both"/>
        <w:rPr>
          <w:rFonts w:asciiTheme="minorHAnsi" w:hAnsiTheme="minorHAnsi"/>
          <w:sz w:val="22"/>
          <w:szCs w:val="22"/>
        </w:rPr>
      </w:pPr>
    </w:p>
    <w:p w14:paraId="1E281A5B" w14:textId="77777777" w:rsidR="008B7D55" w:rsidRPr="00B63F7A" w:rsidRDefault="008B7D55" w:rsidP="008B7D55">
      <w:pPr>
        <w:numPr>
          <w:ilvl w:val="0"/>
          <w:numId w:val="1"/>
        </w:numPr>
        <w:jc w:val="both"/>
        <w:rPr>
          <w:rFonts w:asciiTheme="minorHAnsi" w:hAnsiTheme="minorHAnsi"/>
          <w:sz w:val="22"/>
          <w:szCs w:val="22"/>
        </w:rPr>
      </w:pPr>
      <w:r w:rsidRPr="00B63F7A">
        <w:rPr>
          <w:rFonts w:asciiTheme="minorHAnsi" w:hAnsiTheme="minorHAnsi"/>
          <w:sz w:val="22"/>
          <w:szCs w:val="22"/>
        </w:rPr>
        <w:t>Právní forma společnosti je: akciová společnost</w:t>
      </w:r>
    </w:p>
    <w:p w14:paraId="0387CA7D" w14:textId="77777777" w:rsidR="008B7D55" w:rsidRPr="00B63F7A" w:rsidRDefault="008B7D55" w:rsidP="008B7D55">
      <w:pPr>
        <w:jc w:val="both"/>
        <w:rPr>
          <w:rFonts w:asciiTheme="minorHAnsi" w:hAnsiTheme="minorHAnsi"/>
          <w:sz w:val="22"/>
          <w:szCs w:val="22"/>
        </w:rPr>
      </w:pPr>
    </w:p>
    <w:p w14:paraId="0B6FBE15" w14:textId="77777777" w:rsidR="008B7D55" w:rsidRPr="00B63F7A" w:rsidRDefault="008B7D55" w:rsidP="008B7D55">
      <w:pPr>
        <w:numPr>
          <w:ilvl w:val="0"/>
          <w:numId w:val="1"/>
        </w:numPr>
        <w:jc w:val="both"/>
        <w:rPr>
          <w:rFonts w:asciiTheme="minorHAnsi" w:hAnsiTheme="minorHAnsi"/>
          <w:sz w:val="22"/>
          <w:szCs w:val="22"/>
        </w:rPr>
      </w:pPr>
      <w:r w:rsidRPr="00B63F7A">
        <w:rPr>
          <w:rFonts w:asciiTheme="minorHAnsi" w:hAnsiTheme="minorHAnsi"/>
          <w:sz w:val="22"/>
          <w:szCs w:val="22"/>
        </w:rPr>
        <w:t>Identifikační číslo společnosti je:   451 93 070</w:t>
      </w:r>
    </w:p>
    <w:p w14:paraId="072A538D" w14:textId="77777777" w:rsidR="008B7D55" w:rsidRPr="00B63F7A" w:rsidRDefault="008B7D55" w:rsidP="008B7D55">
      <w:pPr>
        <w:jc w:val="both"/>
        <w:rPr>
          <w:rFonts w:asciiTheme="minorHAnsi" w:hAnsiTheme="minorHAnsi"/>
          <w:sz w:val="22"/>
          <w:szCs w:val="22"/>
        </w:rPr>
      </w:pPr>
    </w:p>
    <w:p w14:paraId="7DD40523" w14:textId="77777777" w:rsidR="008B7D55" w:rsidRPr="00B63F7A" w:rsidRDefault="008B7D55" w:rsidP="008B7D55">
      <w:pPr>
        <w:jc w:val="center"/>
        <w:outlineLvl w:val="0"/>
        <w:rPr>
          <w:rFonts w:asciiTheme="minorHAnsi" w:hAnsiTheme="minorHAnsi"/>
          <w:sz w:val="22"/>
          <w:szCs w:val="22"/>
        </w:rPr>
      </w:pPr>
      <w:r w:rsidRPr="00B63F7A">
        <w:rPr>
          <w:rFonts w:asciiTheme="minorHAnsi" w:hAnsiTheme="minorHAnsi"/>
          <w:sz w:val="22"/>
          <w:szCs w:val="22"/>
        </w:rPr>
        <w:t>Článek 2</w:t>
      </w:r>
    </w:p>
    <w:p w14:paraId="49D60367"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Obchodní firma a sídlo společnosti</w:t>
      </w:r>
    </w:p>
    <w:p w14:paraId="324D71A4" w14:textId="77777777" w:rsidR="008B7D55" w:rsidRPr="00B63F7A" w:rsidRDefault="008B7D55" w:rsidP="008B7D55">
      <w:pPr>
        <w:jc w:val="both"/>
        <w:rPr>
          <w:rFonts w:asciiTheme="minorHAnsi" w:hAnsiTheme="minorHAnsi"/>
          <w:sz w:val="22"/>
          <w:szCs w:val="22"/>
        </w:rPr>
      </w:pPr>
    </w:p>
    <w:p w14:paraId="600D77A5" w14:textId="77777777" w:rsidR="008B7D55" w:rsidRPr="00B63F7A" w:rsidRDefault="008B7D55" w:rsidP="008B7D55">
      <w:pPr>
        <w:numPr>
          <w:ilvl w:val="0"/>
          <w:numId w:val="2"/>
        </w:numPr>
        <w:jc w:val="both"/>
        <w:rPr>
          <w:rFonts w:asciiTheme="minorHAnsi" w:hAnsiTheme="minorHAnsi"/>
          <w:b/>
          <w:sz w:val="22"/>
          <w:szCs w:val="22"/>
        </w:rPr>
      </w:pPr>
      <w:r w:rsidRPr="00B63F7A">
        <w:rPr>
          <w:rFonts w:asciiTheme="minorHAnsi" w:hAnsiTheme="minorHAnsi"/>
          <w:sz w:val="22"/>
          <w:szCs w:val="22"/>
        </w:rPr>
        <w:t xml:space="preserve">Obchodní firma společnosti zní:    </w:t>
      </w:r>
      <w:r w:rsidRPr="00B63F7A">
        <w:rPr>
          <w:rFonts w:asciiTheme="minorHAnsi" w:hAnsiTheme="minorHAnsi"/>
          <w:b/>
          <w:sz w:val="22"/>
          <w:szCs w:val="22"/>
        </w:rPr>
        <w:t>VÍTKOVICE, a.s.</w:t>
      </w:r>
    </w:p>
    <w:p w14:paraId="7FB3D153" w14:textId="77777777" w:rsidR="008B7D55" w:rsidRPr="00B63F7A" w:rsidRDefault="008B7D55" w:rsidP="008B7D55">
      <w:pPr>
        <w:jc w:val="both"/>
        <w:rPr>
          <w:rFonts w:asciiTheme="minorHAnsi" w:hAnsiTheme="minorHAnsi"/>
          <w:sz w:val="22"/>
          <w:szCs w:val="22"/>
        </w:rPr>
      </w:pPr>
    </w:p>
    <w:p w14:paraId="30725BEF" w14:textId="77777777" w:rsidR="008B7D55" w:rsidRPr="00B63F7A" w:rsidRDefault="008B7D55" w:rsidP="008B7D55">
      <w:pPr>
        <w:numPr>
          <w:ilvl w:val="0"/>
          <w:numId w:val="2"/>
        </w:numPr>
        <w:jc w:val="both"/>
        <w:rPr>
          <w:rFonts w:asciiTheme="minorHAnsi" w:hAnsiTheme="minorHAnsi"/>
          <w:b/>
          <w:sz w:val="22"/>
          <w:szCs w:val="22"/>
        </w:rPr>
      </w:pPr>
      <w:r w:rsidRPr="00B63F7A">
        <w:rPr>
          <w:rFonts w:asciiTheme="minorHAnsi" w:hAnsiTheme="minorHAnsi"/>
          <w:sz w:val="22"/>
          <w:szCs w:val="22"/>
        </w:rPr>
        <w:t xml:space="preserve">Sídlem společnosti je:    </w:t>
      </w:r>
      <w:r w:rsidRPr="00B63F7A">
        <w:rPr>
          <w:rFonts w:asciiTheme="minorHAnsi" w:hAnsiTheme="minorHAnsi"/>
          <w:b/>
          <w:sz w:val="22"/>
          <w:szCs w:val="22"/>
        </w:rPr>
        <w:t>Ostrava</w:t>
      </w:r>
    </w:p>
    <w:p w14:paraId="0D372C67" w14:textId="77777777" w:rsidR="008B7D55" w:rsidRPr="00B63F7A" w:rsidRDefault="008B7D55" w:rsidP="008B7D55">
      <w:pPr>
        <w:jc w:val="both"/>
        <w:rPr>
          <w:rFonts w:asciiTheme="minorHAnsi" w:hAnsiTheme="minorHAnsi"/>
          <w:sz w:val="22"/>
          <w:szCs w:val="22"/>
        </w:rPr>
      </w:pPr>
    </w:p>
    <w:p w14:paraId="18AF3287" w14:textId="77777777" w:rsidR="008B7D55" w:rsidRPr="00B63F7A" w:rsidRDefault="008B7D55" w:rsidP="008B7D55">
      <w:pPr>
        <w:jc w:val="center"/>
        <w:outlineLvl w:val="0"/>
        <w:rPr>
          <w:rFonts w:asciiTheme="minorHAnsi" w:hAnsiTheme="minorHAnsi"/>
          <w:sz w:val="22"/>
          <w:szCs w:val="22"/>
        </w:rPr>
      </w:pPr>
      <w:r w:rsidRPr="00B63F7A">
        <w:rPr>
          <w:rFonts w:asciiTheme="minorHAnsi" w:hAnsiTheme="minorHAnsi"/>
          <w:sz w:val="22"/>
          <w:szCs w:val="22"/>
        </w:rPr>
        <w:t>Článek 3</w:t>
      </w:r>
    </w:p>
    <w:p w14:paraId="143226FC"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Trvání společnosti</w:t>
      </w:r>
    </w:p>
    <w:p w14:paraId="630E3F07" w14:textId="77777777" w:rsidR="008B7D55" w:rsidRPr="00B63F7A" w:rsidRDefault="008B7D55" w:rsidP="008B7D55">
      <w:pPr>
        <w:jc w:val="both"/>
        <w:rPr>
          <w:rFonts w:asciiTheme="minorHAnsi" w:hAnsiTheme="minorHAnsi"/>
          <w:sz w:val="22"/>
          <w:szCs w:val="22"/>
        </w:rPr>
      </w:pPr>
    </w:p>
    <w:p w14:paraId="3494D333" w14:textId="77777777" w:rsidR="008B7D55" w:rsidRPr="00B63F7A" w:rsidRDefault="008B7D55" w:rsidP="008B7D55">
      <w:pPr>
        <w:numPr>
          <w:ilvl w:val="0"/>
          <w:numId w:val="3"/>
        </w:numPr>
        <w:jc w:val="both"/>
        <w:rPr>
          <w:rFonts w:asciiTheme="minorHAnsi" w:hAnsiTheme="minorHAnsi"/>
          <w:sz w:val="22"/>
          <w:szCs w:val="22"/>
        </w:rPr>
      </w:pPr>
      <w:r w:rsidRPr="00B63F7A">
        <w:rPr>
          <w:rFonts w:asciiTheme="minorHAnsi" w:hAnsiTheme="minorHAnsi"/>
          <w:sz w:val="22"/>
          <w:szCs w:val="22"/>
        </w:rPr>
        <w:t xml:space="preserve">Společnost byla založena na dobu neurčitou. </w:t>
      </w:r>
    </w:p>
    <w:p w14:paraId="0F7A3480" w14:textId="77777777" w:rsidR="008B7D55" w:rsidRPr="00B63F7A" w:rsidRDefault="008B7D55" w:rsidP="008B7D55">
      <w:pPr>
        <w:jc w:val="both"/>
        <w:rPr>
          <w:rFonts w:asciiTheme="minorHAnsi" w:hAnsiTheme="minorHAnsi"/>
          <w:sz w:val="22"/>
          <w:szCs w:val="22"/>
        </w:rPr>
      </w:pPr>
    </w:p>
    <w:p w14:paraId="5E3CC513" w14:textId="77777777" w:rsidR="008B7D55" w:rsidRPr="00B63F7A" w:rsidRDefault="008B7D55" w:rsidP="008B7D55">
      <w:pPr>
        <w:jc w:val="center"/>
        <w:outlineLvl w:val="0"/>
        <w:rPr>
          <w:rFonts w:asciiTheme="minorHAnsi" w:hAnsiTheme="minorHAnsi"/>
          <w:sz w:val="22"/>
          <w:szCs w:val="22"/>
        </w:rPr>
      </w:pPr>
      <w:r w:rsidRPr="00B63F7A">
        <w:rPr>
          <w:rFonts w:asciiTheme="minorHAnsi" w:hAnsiTheme="minorHAnsi"/>
          <w:sz w:val="22"/>
          <w:szCs w:val="22"/>
        </w:rPr>
        <w:t>Článek 4</w:t>
      </w:r>
    </w:p>
    <w:p w14:paraId="5C615B0B"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Předmět podnikání společnosti</w:t>
      </w:r>
    </w:p>
    <w:p w14:paraId="1DEE997A" w14:textId="77777777" w:rsidR="008B7D55" w:rsidRPr="00B63F7A" w:rsidRDefault="008B7D55" w:rsidP="008B7D55">
      <w:pPr>
        <w:jc w:val="center"/>
        <w:rPr>
          <w:rFonts w:asciiTheme="minorHAnsi" w:hAnsiTheme="minorHAnsi"/>
          <w:sz w:val="22"/>
          <w:szCs w:val="22"/>
        </w:rPr>
      </w:pPr>
    </w:p>
    <w:p w14:paraId="6582A70C" w14:textId="77777777" w:rsidR="008B7D55" w:rsidRPr="00B63F7A" w:rsidRDefault="008B7D55" w:rsidP="008B7D55">
      <w:pPr>
        <w:numPr>
          <w:ilvl w:val="0"/>
          <w:numId w:val="4"/>
        </w:numPr>
        <w:jc w:val="both"/>
        <w:rPr>
          <w:rFonts w:asciiTheme="minorHAnsi" w:hAnsiTheme="minorHAnsi"/>
          <w:sz w:val="22"/>
          <w:szCs w:val="22"/>
        </w:rPr>
      </w:pPr>
      <w:r w:rsidRPr="00B63F7A">
        <w:rPr>
          <w:rFonts w:asciiTheme="minorHAnsi" w:hAnsiTheme="minorHAnsi"/>
          <w:sz w:val="22"/>
          <w:szCs w:val="22"/>
        </w:rPr>
        <w:t>Předmětem podnikání společnosti je:</w:t>
      </w:r>
    </w:p>
    <w:p w14:paraId="604F6D5F" w14:textId="77777777" w:rsidR="008B7D55" w:rsidRPr="00B63F7A" w:rsidRDefault="008B7D55" w:rsidP="008B7D55">
      <w:pPr>
        <w:jc w:val="both"/>
        <w:rPr>
          <w:rFonts w:asciiTheme="minorHAnsi" w:hAnsiTheme="minorHAnsi"/>
          <w:sz w:val="22"/>
          <w:szCs w:val="22"/>
        </w:rPr>
      </w:pPr>
    </w:p>
    <w:p w14:paraId="2A574CAB" w14:textId="77777777" w:rsidR="00ED5CB1"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Výroba, obchod a služby neuvedené v přílohách 1 až 3 živnostenského zákona</w:t>
      </w:r>
      <w:r w:rsidR="00ED5CB1">
        <w:rPr>
          <w:rFonts w:asciiTheme="minorHAnsi" w:hAnsiTheme="minorHAnsi"/>
          <w:sz w:val="22"/>
          <w:szCs w:val="22"/>
        </w:rPr>
        <w:t>:</w:t>
      </w:r>
    </w:p>
    <w:p w14:paraId="003125A1" w14:textId="58F491B6" w:rsidR="009C5EBE" w:rsidRPr="009C5EBE"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9C5EBE">
        <w:rPr>
          <w:rFonts w:asciiTheme="minorHAnsi" w:hAnsiTheme="minorHAnsi" w:cstheme="minorHAnsi"/>
          <w:color w:val="232323"/>
          <w:sz w:val="22"/>
        </w:rPr>
        <w:t>Poskytování služeb pro zemědělství, zahradnictví, ryb</w:t>
      </w:r>
      <w:r w:rsidR="009C5EBE" w:rsidRPr="009C5EBE">
        <w:rPr>
          <w:rFonts w:asciiTheme="minorHAnsi" w:hAnsiTheme="minorHAnsi" w:cstheme="minorHAnsi"/>
          <w:color w:val="232323"/>
          <w:sz w:val="22"/>
        </w:rPr>
        <w:t>níkářství, lesnictví a myslivost</w:t>
      </w:r>
      <w:r w:rsidR="009C5EBE">
        <w:rPr>
          <w:rFonts w:asciiTheme="minorHAnsi" w:hAnsiTheme="minorHAnsi" w:cstheme="minorHAnsi"/>
          <w:color w:val="232323"/>
          <w:sz w:val="22"/>
        </w:rPr>
        <w:t>;</w:t>
      </w:r>
    </w:p>
    <w:p w14:paraId="7F456C97" w14:textId="3986DE31"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Nakládání s reprodukčním materiálem lesních dřevin</w:t>
      </w:r>
      <w:r w:rsidR="009C5EBE">
        <w:rPr>
          <w:rFonts w:asciiTheme="minorHAnsi" w:hAnsiTheme="minorHAnsi" w:cstheme="minorHAnsi"/>
          <w:color w:val="232323"/>
          <w:sz w:val="22"/>
        </w:rPr>
        <w:t>;</w:t>
      </w:r>
    </w:p>
    <w:p w14:paraId="2563CE39" w14:textId="0606C6EF"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Zpracování dřeva, výroba dřevěných, korkových, proutěných a slaměných výrobků</w:t>
      </w:r>
      <w:r w:rsidR="009C5EBE">
        <w:rPr>
          <w:rFonts w:asciiTheme="minorHAnsi" w:hAnsiTheme="minorHAnsi" w:cstheme="minorHAnsi"/>
          <w:color w:val="232323"/>
          <w:sz w:val="22"/>
        </w:rPr>
        <w:t>;</w:t>
      </w:r>
    </w:p>
    <w:p w14:paraId="00EB33CF" w14:textId="4D0A7D17"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Vydavatelské činnosti, polygrafická výroba, knihařské a kopírovací práce</w:t>
      </w:r>
      <w:r w:rsidR="009C5EBE">
        <w:rPr>
          <w:rFonts w:asciiTheme="minorHAnsi" w:hAnsiTheme="minorHAnsi" w:cstheme="minorHAnsi"/>
          <w:color w:val="232323"/>
          <w:sz w:val="22"/>
        </w:rPr>
        <w:t>;</w:t>
      </w:r>
    </w:p>
    <w:p w14:paraId="5A2F2A2B" w14:textId="266DB306"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Výroba kovových konstrukcí a kovodělných výrobků</w:t>
      </w:r>
      <w:r w:rsidR="009C5EBE">
        <w:rPr>
          <w:rFonts w:asciiTheme="minorHAnsi" w:hAnsiTheme="minorHAnsi" w:cstheme="minorHAnsi"/>
          <w:color w:val="232323"/>
          <w:sz w:val="22"/>
        </w:rPr>
        <w:t>;</w:t>
      </w:r>
    </w:p>
    <w:p w14:paraId="5E71A6A3" w14:textId="5979B496"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Výroba elektronických součástek, elektrických zařízení a výroba a opravy elektrických strojů, přístrojů a elektronických zařízení pracujících na malém napětí</w:t>
      </w:r>
      <w:r w:rsidR="009C5EBE">
        <w:rPr>
          <w:rFonts w:asciiTheme="minorHAnsi" w:hAnsiTheme="minorHAnsi" w:cstheme="minorHAnsi"/>
          <w:color w:val="232323"/>
          <w:sz w:val="22"/>
        </w:rPr>
        <w:t>;</w:t>
      </w:r>
    </w:p>
    <w:p w14:paraId="4912998D" w14:textId="2D11BC4E"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Výroba dalších výrobků zpracovatelského průmyslu</w:t>
      </w:r>
      <w:r w:rsidR="009C5EBE">
        <w:rPr>
          <w:rFonts w:asciiTheme="minorHAnsi" w:hAnsiTheme="minorHAnsi" w:cstheme="minorHAnsi"/>
          <w:color w:val="232323"/>
          <w:sz w:val="22"/>
        </w:rPr>
        <w:t>;</w:t>
      </w:r>
    </w:p>
    <w:p w14:paraId="699983FF" w14:textId="1C71BFB3"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Provozování vodovodů a kanalizací a úprava a rozvod vody</w:t>
      </w:r>
      <w:r w:rsidR="009C5EBE">
        <w:rPr>
          <w:rFonts w:asciiTheme="minorHAnsi" w:hAnsiTheme="minorHAnsi" w:cstheme="minorHAnsi"/>
          <w:color w:val="232323"/>
          <w:sz w:val="22"/>
        </w:rPr>
        <w:t>;</w:t>
      </w:r>
    </w:p>
    <w:p w14:paraId="4169BC4E" w14:textId="52D3F4D1"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Nakládání s odpady (vyjma nebezpečných)</w:t>
      </w:r>
      <w:r w:rsidR="009C5EBE">
        <w:rPr>
          <w:rFonts w:asciiTheme="minorHAnsi" w:hAnsiTheme="minorHAnsi" w:cstheme="minorHAnsi"/>
          <w:color w:val="232323"/>
          <w:sz w:val="22"/>
        </w:rPr>
        <w:t>;</w:t>
      </w:r>
    </w:p>
    <w:p w14:paraId="1069E10B" w14:textId="2863D802"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Přípravné a dokončovací stavební práce, specializované stavební činnosti</w:t>
      </w:r>
      <w:r w:rsidR="009C5EBE">
        <w:rPr>
          <w:rFonts w:asciiTheme="minorHAnsi" w:hAnsiTheme="minorHAnsi" w:cstheme="minorHAnsi"/>
          <w:color w:val="232323"/>
          <w:sz w:val="22"/>
        </w:rPr>
        <w:t>;</w:t>
      </w:r>
    </w:p>
    <w:p w14:paraId="48EB1B44" w14:textId="196295A7"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lastRenderedPageBreak/>
        <w:t>Zprostředkování obchodu a služeb</w:t>
      </w:r>
      <w:r w:rsidR="009C5EBE">
        <w:rPr>
          <w:rFonts w:asciiTheme="minorHAnsi" w:hAnsiTheme="minorHAnsi" w:cstheme="minorHAnsi"/>
          <w:color w:val="232323"/>
          <w:sz w:val="22"/>
        </w:rPr>
        <w:t>;</w:t>
      </w:r>
    </w:p>
    <w:p w14:paraId="7E81E959" w14:textId="7613E1BC"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Velkoobchod a maloobchod</w:t>
      </w:r>
      <w:r w:rsidR="009C5EBE">
        <w:rPr>
          <w:rFonts w:asciiTheme="minorHAnsi" w:hAnsiTheme="minorHAnsi" w:cstheme="minorHAnsi"/>
          <w:color w:val="232323"/>
          <w:sz w:val="22"/>
        </w:rPr>
        <w:t>;</w:t>
      </w:r>
    </w:p>
    <w:p w14:paraId="58E1FFE1" w14:textId="73C7E0BB"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Zastavárenská činnost a maloobchod s použitým zbožím</w:t>
      </w:r>
      <w:r w:rsidR="009C5EBE">
        <w:rPr>
          <w:rFonts w:asciiTheme="minorHAnsi" w:hAnsiTheme="minorHAnsi" w:cstheme="minorHAnsi"/>
          <w:color w:val="232323"/>
          <w:sz w:val="22"/>
        </w:rPr>
        <w:t>;</w:t>
      </w:r>
    </w:p>
    <w:p w14:paraId="71224103" w14:textId="56055474"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Potrubní a pozemní doprava (vyjma železniční a silniční motorové dopravy)</w:t>
      </w:r>
      <w:r w:rsidR="009C5EBE">
        <w:rPr>
          <w:rFonts w:asciiTheme="minorHAnsi" w:hAnsiTheme="minorHAnsi" w:cstheme="minorHAnsi"/>
          <w:color w:val="232323"/>
          <w:sz w:val="22"/>
        </w:rPr>
        <w:t>;</w:t>
      </w:r>
    </w:p>
    <w:p w14:paraId="4A250DF8" w14:textId="72D90C52"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Skladování, balení zboží, manipulace s nákladem a technické činnosti v</w:t>
      </w:r>
      <w:r w:rsidR="009C5EBE">
        <w:rPr>
          <w:rFonts w:asciiTheme="minorHAnsi" w:hAnsiTheme="minorHAnsi" w:cstheme="minorHAnsi"/>
          <w:color w:val="232323"/>
          <w:sz w:val="22"/>
        </w:rPr>
        <w:t> </w:t>
      </w:r>
      <w:r w:rsidRPr="00ED5CB1">
        <w:rPr>
          <w:rFonts w:asciiTheme="minorHAnsi" w:hAnsiTheme="minorHAnsi" w:cstheme="minorHAnsi"/>
          <w:color w:val="232323"/>
          <w:sz w:val="22"/>
        </w:rPr>
        <w:t>dopravě</w:t>
      </w:r>
      <w:r w:rsidR="009C5EBE">
        <w:rPr>
          <w:rFonts w:asciiTheme="minorHAnsi" w:hAnsiTheme="minorHAnsi" w:cstheme="minorHAnsi"/>
          <w:color w:val="232323"/>
          <w:sz w:val="22"/>
        </w:rPr>
        <w:t>;</w:t>
      </w:r>
    </w:p>
    <w:p w14:paraId="0A95C2EE" w14:textId="0BBA8B65"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Ubytovací služby</w:t>
      </w:r>
      <w:r w:rsidR="009C5EBE">
        <w:rPr>
          <w:rFonts w:asciiTheme="minorHAnsi" w:hAnsiTheme="minorHAnsi" w:cstheme="minorHAnsi"/>
          <w:color w:val="232323"/>
          <w:sz w:val="22"/>
        </w:rPr>
        <w:t>;</w:t>
      </w:r>
    </w:p>
    <w:p w14:paraId="2E63E427" w14:textId="0E8260DC"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Poskytování software, poradenství v oblasti informačních technologií, zpracování dat, hostingové a související činnosti a webové portály</w:t>
      </w:r>
      <w:r w:rsidR="009C5EBE">
        <w:rPr>
          <w:rFonts w:asciiTheme="minorHAnsi" w:hAnsiTheme="minorHAnsi" w:cstheme="minorHAnsi"/>
          <w:color w:val="232323"/>
          <w:sz w:val="22"/>
        </w:rPr>
        <w:t>;</w:t>
      </w:r>
    </w:p>
    <w:p w14:paraId="49346EC7" w14:textId="0807B195"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Nákup, prodej, správa a údržba nemovitostí</w:t>
      </w:r>
      <w:r w:rsidR="009C5EBE">
        <w:rPr>
          <w:rFonts w:asciiTheme="minorHAnsi" w:hAnsiTheme="minorHAnsi" w:cstheme="minorHAnsi"/>
          <w:color w:val="232323"/>
          <w:sz w:val="22"/>
        </w:rPr>
        <w:t>;</w:t>
      </w:r>
    </w:p>
    <w:p w14:paraId="7B8AB47C" w14:textId="3ACA901E"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Pronájem a půjčování věcí movitých</w:t>
      </w:r>
      <w:r w:rsidR="009C5EBE">
        <w:rPr>
          <w:rFonts w:asciiTheme="minorHAnsi" w:hAnsiTheme="minorHAnsi" w:cstheme="minorHAnsi"/>
          <w:color w:val="232323"/>
          <w:sz w:val="22"/>
        </w:rPr>
        <w:t>;</w:t>
      </w:r>
    </w:p>
    <w:p w14:paraId="133B0457" w14:textId="2A345D13"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Poradenská a konzultační činnost, zpracování odborných studií a posudků</w:t>
      </w:r>
      <w:r w:rsidR="009C5EBE">
        <w:rPr>
          <w:rFonts w:asciiTheme="minorHAnsi" w:hAnsiTheme="minorHAnsi" w:cstheme="minorHAnsi"/>
          <w:color w:val="232323"/>
          <w:sz w:val="22"/>
        </w:rPr>
        <w:t>;</w:t>
      </w:r>
    </w:p>
    <w:p w14:paraId="5A224ADB" w14:textId="35E3615E"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Projektování pozemkových úprav</w:t>
      </w:r>
      <w:r w:rsidR="009C5EBE">
        <w:rPr>
          <w:rFonts w:asciiTheme="minorHAnsi" w:hAnsiTheme="minorHAnsi" w:cstheme="minorHAnsi"/>
          <w:color w:val="232323"/>
          <w:sz w:val="22"/>
        </w:rPr>
        <w:t>;</w:t>
      </w:r>
    </w:p>
    <w:p w14:paraId="709E97CF" w14:textId="6F1B2737"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Příprava a vypracování technických návrhů, grafické a kresličské práce</w:t>
      </w:r>
      <w:r w:rsidR="009C5EBE">
        <w:rPr>
          <w:rFonts w:asciiTheme="minorHAnsi" w:hAnsiTheme="minorHAnsi" w:cstheme="minorHAnsi"/>
          <w:color w:val="232323"/>
          <w:sz w:val="22"/>
        </w:rPr>
        <w:t>;</w:t>
      </w:r>
    </w:p>
    <w:p w14:paraId="0F32E1C1" w14:textId="7FBC6189"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Projektování elektrických zařízení</w:t>
      </w:r>
      <w:r w:rsidR="009C5EBE">
        <w:rPr>
          <w:rFonts w:asciiTheme="minorHAnsi" w:hAnsiTheme="minorHAnsi" w:cstheme="minorHAnsi"/>
          <w:color w:val="232323"/>
          <w:sz w:val="22"/>
        </w:rPr>
        <w:t>;</w:t>
      </w:r>
    </w:p>
    <w:p w14:paraId="2E0B5ED7" w14:textId="78F6CF02"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Výzkum a vývoj v oblasti přírodních a technických věd nebo společenských věd</w:t>
      </w:r>
      <w:r w:rsidR="009C5EBE">
        <w:rPr>
          <w:rFonts w:asciiTheme="minorHAnsi" w:hAnsiTheme="minorHAnsi" w:cstheme="minorHAnsi"/>
          <w:color w:val="232323"/>
          <w:sz w:val="22"/>
        </w:rPr>
        <w:t>;</w:t>
      </w:r>
    </w:p>
    <w:p w14:paraId="05421AA7" w14:textId="2F7084E0"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Testování, měření, analýzy a kontroly</w:t>
      </w:r>
      <w:r w:rsidR="009C5EBE">
        <w:rPr>
          <w:rFonts w:asciiTheme="minorHAnsi" w:hAnsiTheme="minorHAnsi" w:cstheme="minorHAnsi"/>
          <w:color w:val="232323"/>
          <w:sz w:val="22"/>
        </w:rPr>
        <w:t>;</w:t>
      </w:r>
    </w:p>
    <w:p w14:paraId="54052327" w14:textId="0AA656AD"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Reklamní činnost, marketing, mediální zastoupení</w:t>
      </w:r>
      <w:r w:rsidR="009C5EBE">
        <w:rPr>
          <w:rFonts w:asciiTheme="minorHAnsi" w:hAnsiTheme="minorHAnsi" w:cstheme="minorHAnsi"/>
          <w:color w:val="232323"/>
          <w:sz w:val="22"/>
        </w:rPr>
        <w:t>;</w:t>
      </w:r>
    </w:p>
    <w:p w14:paraId="642268A1" w14:textId="2A57E166"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Fotografické služby</w:t>
      </w:r>
      <w:r w:rsidR="009C5EBE">
        <w:rPr>
          <w:rFonts w:asciiTheme="minorHAnsi" w:hAnsiTheme="minorHAnsi" w:cstheme="minorHAnsi"/>
          <w:color w:val="232323"/>
          <w:sz w:val="22"/>
        </w:rPr>
        <w:t>;</w:t>
      </w:r>
    </w:p>
    <w:p w14:paraId="1714E40C" w14:textId="086EC287"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Služby v oblasti administrativní správy a služby organizačně hospodářské povahy</w:t>
      </w:r>
      <w:r w:rsidR="009C5EBE">
        <w:rPr>
          <w:rFonts w:asciiTheme="minorHAnsi" w:hAnsiTheme="minorHAnsi" w:cstheme="minorHAnsi"/>
          <w:color w:val="232323"/>
          <w:sz w:val="22"/>
        </w:rPr>
        <w:t>;</w:t>
      </w:r>
    </w:p>
    <w:p w14:paraId="177D67FE" w14:textId="1C295890"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Mimoškolní výchova a vzdělávání, pořádání kurzů, školení, včetně lektorské činnosti</w:t>
      </w:r>
      <w:r w:rsidR="009C5EBE">
        <w:rPr>
          <w:rFonts w:asciiTheme="minorHAnsi" w:hAnsiTheme="minorHAnsi" w:cstheme="minorHAnsi"/>
          <w:color w:val="232323"/>
          <w:sz w:val="22"/>
        </w:rPr>
        <w:t>;</w:t>
      </w:r>
    </w:p>
    <w:p w14:paraId="410B47A0" w14:textId="79374388"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Provozování kulturních, kulturně-vzdělávacích a zábavních zařízení, pořádání kulturních produkcí, zábav, výstav, veletrhů, přehlídek, prodejních a obdobných akcí</w:t>
      </w:r>
      <w:r w:rsidR="009C5EBE">
        <w:rPr>
          <w:rFonts w:asciiTheme="minorHAnsi" w:hAnsiTheme="minorHAnsi" w:cstheme="minorHAnsi"/>
          <w:color w:val="232323"/>
          <w:sz w:val="22"/>
        </w:rPr>
        <w:t>;</w:t>
      </w:r>
    </w:p>
    <w:p w14:paraId="68C7A27C" w14:textId="5826B396"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Poskytování technických služeb</w:t>
      </w:r>
      <w:r w:rsidR="009C5EBE">
        <w:rPr>
          <w:rFonts w:asciiTheme="minorHAnsi" w:hAnsiTheme="minorHAnsi" w:cstheme="minorHAnsi"/>
          <w:color w:val="232323"/>
          <w:sz w:val="22"/>
        </w:rPr>
        <w:t>;</w:t>
      </w:r>
    </w:p>
    <w:p w14:paraId="4DB15553" w14:textId="5FC47302"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Poskytování služeb pro právnické osoby a svěřenské fondy</w:t>
      </w:r>
      <w:r w:rsidR="009C5EBE">
        <w:rPr>
          <w:rFonts w:asciiTheme="minorHAnsi" w:hAnsiTheme="minorHAnsi" w:cstheme="minorHAnsi"/>
          <w:color w:val="232323"/>
          <w:sz w:val="22"/>
        </w:rPr>
        <w:t>;</w:t>
      </w:r>
    </w:p>
    <w:p w14:paraId="272328AC" w14:textId="0E7CF4B0" w:rsidR="00ED5CB1" w:rsidRPr="00ED5CB1"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Poskytování služeb spojených s virtuálním aktivem</w:t>
      </w:r>
      <w:r w:rsidR="009C5EBE">
        <w:rPr>
          <w:rFonts w:asciiTheme="minorHAnsi" w:hAnsiTheme="minorHAnsi" w:cstheme="minorHAnsi"/>
          <w:color w:val="232323"/>
          <w:sz w:val="22"/>
        </w:rPr>
        <w:t>;</w:t>
      </w:r>
    </w:p>
    <w:p w14:paraId="6223B292" w14:textId="6AC3B90F" w:rsidR="008B7D55" w:rsidRPr="009C5EBE" w:rsidRDefault="00ED5CB1" w:rsidP="009C5EBE">
      <w:pPr>
        <w:pStyle w:val="Odstavecseseznamem"/>
        <w:numPr>
          <w:ilvl w:val="3"/>
          <w:numId w:val="39"/>
        </w:numPr>
        <w:shd w:val="clear" w:color="auto" w:fill="FFFFFF"/>
        <w:ind w:left="1560" w:hanging="426"/>
        <w:jc w:val="both"/>
        <w:rPr>
          <w:rFonts w:asciiTheme="minorHAnsi" w:hAnsiTheme="minorHAnsi" w:cstheme="minorHAnsi"/>
          <w:color w:val="232323"/>
          <w:sz w:val="22"/>
        </w:rPr>
      </w:pPr>
      <w:r w:rsidRPr="00ED5CB1">
        <w:rPr>
          <w:rFonts w:asciiTheme="minorHAnsi" w:hAnsiTheme="minorHAnsi" w:cstheme="minorHAnsi"/>
          <w:color w:val="232323"/>
          <w:sz w:val="22"/>
        </w:rPr>
        <w:t>Výroba, obchod a služby jinde nezařazené</w:t>
      </w:r>
      <w:r w:rsidR="009C5EBE">
        <w:rPr>
          <w:rFonts w:asciiTheme="minorHAnsi" w:hAnsiTheme="minorHAnsi" w:cstheme="minorHAnsi"/>
          <w:color w:val="232323"/>
          <w:sz w:val="22"/>
        </w:rPr>
        <w:t>;</w:t>
      </w:r>
    </w:p>
    <w:p w14:paraId="0E867BCF" w14:textId="77777777" w:rsidR="008B7D55" w:rsidRPr="00B63F7A" w:rsidRDefault="008B7D55" w:rsidP="008B7D55">
      <w:pPr>
        <w:numPr>
          <w:ilvl w:val="1"/>
          <w:numId w:val="4"/>
        </w:numPr>
        <w:rPr>
          <w:rFonts w:asciiTheme="minorHAnsi" w:hAnsiTheme="minorHAnsi"/>
          <w:sz w:val="22"/>
          <w:szCs w:val="22"/>
        </w:rPr>
      </w:pPr>
      <w:r w:rsidRPr="00B63F7A">
        <w:rPr>
          <w:rFonts w:asciiTheme="minorHAnsi" w:hAnsiTheme="minorHAnsi"/>
          <w:sz w:val="22"/>
          <w:szCs w:val="22"/>
        </w:rPr>
        <w:t>Provádění staveb, jejich změn a odstraňování;</w:t>
      </w:r>
    </w:p>
    <w:p w14:paraId="584875D6"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Podnikání v elektronických komunikacích;</w:t>
      </w:r>
    </w:p>
    <w:p w14:paraId="6EDD7113" w14:textId="77777777" w:rsidR="008B7D55" w:rsidRPr="00B63F7A" w:rsidRDefault="008B7D55" w:rsidP="008B7D55">
      <w:pPr>
        <w:numPr>
          <w:ilvl w:val="1"/>
          <w:numId w:val="4"/>
        </w:numPr>
        <w:rPr>
          <w:rFonts w:asciiTheme="minorHAnsi" w:hAnsiTheme="minorHAnsi"/>
          <w:sz w:val="22"/>
          <w:szCs w:val="22"/>
        </w:rPr>
      </w:pPr>
      <w:r w:rsidRPr="00B63F7A">
        <w:rPr>
          <w:rFonts w:asciiTheme="minorHAnsi" w:hAnsiTheme="minorHAnsi"/>
          <w:sz w:val="22"/>
          <w:szCs w:val="22"/>
        </w:rPr>
        <w:t>Projektová činnost ve výstavbě;</w:t>
      </w:r>
    </w:p>
    <w:p w14:paraId="4047DA0B" w14:textId="77777777" w:rsidR="008B7D55" w:rsidRPr="00B63F7A" w:rsidRDefault="008B7D55" w:rsidP="008B7D55">
      <w:pPr>
        <w:numPr>
          <w:ilvl w:val="1"/>
          <w:numId w:val="4"/>
        </w:numPr>
        <w:rPr>
          <w:rFonts w:asciiTheme="minorHAnsi" w:hAnsiTheme="minorHAnsi"/>
          <w:sz w:val="22"/>
          <w:szCs w:val="22"/>
        </w:rPr>
      </w:pPr>
      <w:r w:rsidRPr="00B63F7A">
        <w:rPr>
          <w:rFonts w:asciiTheme="minorHAnsi" w:hAnsiTheme="minorHAnsi"/>
          <w:sz w:val="22"/>
          <w:szCs w:val="22"/>
        </w:rPr>
        <w:t>Podnikání v oblasti nakládání s nebezpečnými odpady.</w:t>
      </w:r>
    </w:p>
    <w:p w14:paraId="1F84A074"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Rozvod tepelné energie;</w:t>
      </w:r>
    </w:p>
    <w:p w14:paraId="3E0C4E6B"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Distribuce elektřiny;</w:t>
      </w:r>
    </w:p>
    <w:p w14:paraId="79293543"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Distribuce plynu;</w:t>
      </w:r>
    </w:p>
    <w:p w14:paraId="3CED35BD"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Činnost účetních poradců, vedení účetnictví, vedení daňové evidence;</w:t>
      </w:r>
    </w:p>
    <w:p w14:paraId="73336ACD"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Zprostředkování zaměstnání;</w:t>
      </w:r>
    </w:p>
    <w:p w14:paraId="16951DD5"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Obchod s plynem;</w:t>
      </w:r>
    </w:p>
    <w:p w14:paraId="71A62275"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Obchod s elektřinou;</w:t>
      </w:r>
    </w:p>
    <w:p w14:paraId="3C4DBED9"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Výroba elektřiny;</w:t>
      </w:r>
    </w:p>
    <w:p w14:paraId="0D9F4C06"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Zámečnictví, nástrojařství;</w:t>
      </w:r>
    </w:p>
    <w:p w14:paraId="333436B5"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Výroba, instalace, opravy elektrických strojů a přístrojů, elektronických a telekomunikačních zařízení;</w:t>
      </w:r>
    </w:p>
    <w:p w14:paraId="75237DE4"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Vodoinstalatérství, topenářství;</w:t>
      </w:r>
    </w:p>
    <w:p w14:paraId="6DA1803F"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Poskytování služeb v oblasti bezpečnosti a ochrany zdraví při práci;</w:t>
      </w:r>
    </w:p>
    <w:p w14:paraId="15595BF8"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Výkon zeměměřičských činností;</w:t>
      </w:r>
    </w:p>
    <w:p w14:paraId="2029F3FD" w14:textId="77777777" w:rsidR="008B7D55" w:rsidRPr="00B63F7A" w:rsidRDefault="008B7D55" w:rsidP="008B7D55">
      <w:pPr>
        <w:numPr>
          <w:ilvl w:val="1"/>
          <w:numId w:val="4"/>
        </w:numPr>
        <w:jc w:val="both"/>
        <w:rPr>
          <w:rFonts w:asciiTheme="minorHAnsi" w:hAnsiTheme="minorHAnsi"/>
          <w:sz w:val="22"/>
          <w:szCs w:val="22"/>
        </w:rPr>
      </w:pPr>
      <w:r w:rsidRPr="00B63F7A">
        <w:rPr>
          <w:rFonts w:asciiTheme="minorHAnsi" w:hAnsiTheme="minorHAnsi"/>
          <w:sz w:val="22"/>
          <w:szCs w:val="22"/>
        </w:rPr>
        <w:t>Montáž, opravy, revize a zkoušky plynových zařízení a plnění nádob plyny</w:t>
      </w:r>
    </w:p>
    <w:p w14:paraId="048201E9" w14:textId="0C0BEAB3" w:rsidR="008B7D55" w:rsidRPr="00B63F7A" w:rsidRDefault="009C5EBE" w:rsidP="008B7D55">
      <w:pPr>
        <w:numPr>
          <w:ilvl w:val="1"/>
          <w:numId w:val="4"/>
        </w:numPr>
        <w:jc w:val="both"/>
        <w:rPr>
          <w:rFonts w:asciiTheme="minorHAnsi" w:hAnsiTheme="minorHAnsi"/>
          <w:sz w:val="22"/>
          <w:szCs w:val="22"/>
        </w:rPr>
      </w:pPr>
      <w:r>
        <w:rPr>
          <w:rFonts w:asciiTheme="minorHAnsi" w:hAnsiTheme="minorHAnsi"/>
          <w:sz w:val="22"/>
          <w:szCs w:val="22"/>
        </w:rPr>
        <w:t>M</w:t>
      </w:r>
      <w:r w:rsidR="008B7D55" w:rsidRPr="00B63F7A">
        <w:rPr>
          <w:rFonts w:asciiTheme="minorHAnsi" w:hAnsiTheme="minorHAnsi"/>
          <w:sz w:val="22"/>
          <w:szCs w:val="22"/>
        </w:rPr>
        <w:t>ontáž, opravy, revize a zkoušky tlakových zařízení a nádob na plyny</w:t>
      </w:r>
    </w:p>
    <w:p w14:paraId="0A9008B0" w14:textId="2CFE143A" w:rsidR="008B7D55" w:rsidRPr="00B63F7A" w:rsidRDefault="009C5EBE" w:rsidP="008B7D55">
      <w:pPr>
        <w:numPr>
          <w:ilvl w:val="1"/>
          <w:numId w:val="4"/>
        </w:numPr>
        <w:jc w:val="both"/>
        <w:rPr>
          <w:rFonts w:asciiTheme="minorHAnsi" w:hAnsiTheme="minorHAnsi"/>
          <w:sz w:val="22"/>
          <w:szCs w:val="22"/>
        </w:rPr>
      </w:pPr>
      <w:r>
        <w:rPr>
          <w:rFonts w:asciiTheme="minorHAnsi" w:hAnsiTheme="minorHAnsi"/>
          <w:sz w:val="22"/>
          <w:szCs w:val="22"/>
        </w:rPr>
        <w:t>M</w:t>
      </w:r>
      <w:r w:rsidR="008B7D55" w:rsidRPr="00B63F7A">
        <w:rPr>
          <w:rFonts w:asciiTheme="minorHAnsi" w:hAnsiTheme="minorHAnsi"/>
          <w:sz w:val="22"/>
          <w:szCs w:val="22"/>
        </w:rPr>
        <w:t xml:space="preserve">ontáž, opravy, revize a zkoušky zdvihacích zařízení </w:t>
      </w:r>
    </w:p>
    <w:p w14:paraId="52A9EE86" w14:textId="771CE532" w:rsidR="008B7D55" w:rsidRPr="00B63F7A" w:rsidRDefault="009C5EBE" w:rsidP="008B7D55">
      <w:pPr>
        <w:numPr>
          <w:ilvl w:val="1"/>
          <w:numId w:val="4"/>
        </w:numPr>
        <w:jc w:val="both"/>
        <w:rPr>
          <w:rFonts w:asciiTheme="minorHAnsi" w:hAnsiTheme="minorHAnsi"/>
          <w:sz w:val="22"/>
          <w:szCs w:val="22"/>
        </w:rPr>
      </w:pPr>
      <w:r>
        <w:rPr>
          <w:rFonts w:asciiTheme="minorHAnsi" w:hAnsiTheme="minorHAnsi"/>
          <w:sz w:val="22"/>
          <w:szCs w:val="22"/>
        </w:rPr>
        <w:t>M</w:t>
      </w:r>
      <w:r w:rsidR="008B7D55" w:rsidRPr="00B63F7A">
        <w:rPr>
          <w:rFonts w:asciiTheme="minorHAnsi" w:hAnsiTheme="minorHAnsi"/>
          <w:sz w:val="22"/>
          <w:szCs w:val="22"/>
        </w:rPr>
        <w:t xml:space="preserve">ontáž, opravy, revize a zkoušky elektrických zařízení </w:t>
      </w:r>
    </w:p>
    <w:p w14:paraId="1F7182C6" w14:textId="566D461D" w:rsidR="008B7D55" w:rsidRPr="00B63F7A" w:rsidRDefault="009C5EBE" w:rsidP="008B7D55">
      <w:pPr>
        <w:numPr>
          <w:ilvl w:val="1"/>
          <w:numId w:val="4"/>
        </w:numPr>
        <w:jc w:val="both"/>
        <w:rPr>
          <w:rFonts w:asciiTheme="minorHAnsi" w:hAnsiTheme="minorHAnsi"/>
          <w:sz w:val="22"/>
          <w:szCs w:val="22"/>
        </w:rPr>
      </w:pPr>
      <w:r>
        <w:rPr>
          <w:rFonts w:asciiTheme="minorHAnsi" w:hAnsiTheme="minorHAnsi"/>
          <w:sz w:val="22"/>
          <w:szCs w:val="22"/>
        </w:rPr>
        <w:t>O</w:t>
      </w:r>
      <w:r w:rsidR="008B7D55" w:rsidRPr="00B63F7A">
        <w:rPr>
          <w:rFonts w:asciiTheme="minorHAnsi" w:hAnsiTheme="minorHAnsi"/>
          <w:sz w:val="22"/>
          <w:szCs w:val="22"/>
        </w:rPr>
        <w:t xml:space="preserve">pravy ostatních dopravních prostředků a pracovních strojů </w:t>
      </w:r>
    </w:p>
    <w:p w14:paraId="3ED39B08" w14:textId="05097B82" w:rsidR="008B7D55" w:rsidRPr="00B63F7A" w:rsidRDefault="009C5EBE" w:rsidP="008B7D55">
      <w:pPr>
        <w:numPr>
          <w:ilvl w:val="1"/>
          <w:numId w:val="4"/>
        </w:numPr>
        <w:jc w:val="both"/>
        <w:rPr>
          <w:rFonts w:asciiTheme="minorHAnsi" w:hAnsiTheme="minorHAnsi"/>
          <w:sz w:val="22"/>
          <w:szCs w:val="22"/>
        </w:rPr>
      </w:pPr>
      <w:r>
        <w:rPr>
          <w:rFonts w:asciiTheme="minorHAnsi" w:hAnsiTheme="minorHAnsi"/>
          <w:sz w:val="22"/>
          <w:szCs w:val="22"/>
        </w:rPr>
        <w:t>S</w:t>
      </w:r>
      <w:r w:rsidR="008B7D55" w:rsidRPr="00B63F7A">
        <w:rPr>
          <w:rFonts w:asciiTheme="minorHAnsi" w:hAnsiTheme="minorHAnsi"/>
          <w:sz w:val="22"/>
          <w:szCs w:val="22"/>
        </w:rPr>
        <w:t xml:space="preserve">ilniční motorová </w:t>
      </w:r>
      <w:proofErr w:type="gramStart"/>
      <w:r w:rsidR="008B7D55" w:rsidRPr="00B63F7A">
        <w:rPr>
          <w:rFonts w:asciiTheme="minorHAnsi" w:hAnsiTheme="minorHAnsi"/>
          <w:sz w:val="22"/>
          <w:szCs w:val="22"/>
        </w:rPr>
        <w:t>doprava - nákladní</w:t>
      </w:r>
      <w:proofErr w:type="gramEnd"/>
      <w:r w:rsidR="008B7D55" w:rsidRPr="00B63F7A">
        <w:rPr>
          <w:rFonts w:asciiTheme="minorHAnsi" w:hAnsiTheme="minorHAnsi"/>
          <w:sz w:val="22"/>
          <w:szCs w:val="22"/>
        </w:rPr>
        <w:t xml:space="preserve"> provozovaná vozidly nebo jízdními soupravami o největší povolené hmotnosti přesahující 3,5 tuny, jsou-li určeny k přepravě zvířat nebo věcí, </w:t>
      </w:r>
      <w:r w:rsidR="008B7D55" w:rsidRPr="00B63F7A">
        <w:rPr>
          <w:rFonts w:asciiTheme="minorHAnsi" w:hAnsiTheme="minorHAnsi"/>
          <w:sz w:val="22"/>
          <w:szCs w:val="22"/>
        </w:rPr>
        <w:lastRenderedPageBreak/>
        <w:t xml:space="preserve">- nákladní provozovaná vozidly nebo jízdními soupravami o největší povolené hmotnosti nepřesahující 3,5 tuny, jsou-li určeny k přepravě zvířat nebo věcí </w:t>
      </w:r>
    </w:p>
    <w:p w14:paraId="57C5A5A9" w14:textId="77777777" w:rsidR="008B7D55" w:rsidRPr="00B63F7A" w:rsidRDefault="008B7D55" w:rsidP="008B7D55">
      <w:pPr>
        <w:rPr>
          <w:rFonts w:asciiTheme="minorHAnsi" w:hAnsiTheme="minorHAnsi"/>
          <w:sz w:val="22"/>
          <w:szCs w:val="22"/>
        </w:rPr>
      </w:pPr>
    </w:p>
    <w:p w14:paraId="54713A41" w14:textId="77777777" w:rsidR="008B7D55" w:rsidRPr="00B63F7A" w:rsidRDefault="008B7D55" w:rsidP="008B7D55">
      <w:pPr>
        <w:jc w:val="center"/>
        <w:outlineLvl w:val="0"/>
        <w:rPr>
          <w:rFonts w:asciiTheme="minorHAnsi" w:hAnsiTheme="minorHAnsi"/>
          <w:sz w:val="22"/>
          <w:szCs w:val="22"/>
        </w:rPr>
      </w:pPr>
      <w:r w:rsidRPr="00B63F7A">
        <w:rPr>
          <w:rFonts w:asciiTheme="minorHAnsi" w:hAnsiTheme="minorHAnsi"/>
          <w:sz w:val="22"/>
          <w:szCs w:val="22"/>
        </w:rPr>
        <w:t>Článek 5</w:t>
      </w:r>
    </w:p>
    <w:p w14:paraId="16D4C51B"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Základní kapitál společnosti a akcie</w:t>
      </w:r>
    </w:p>
    <w:p w14:paraId="7B9A4917" w14:textId="77777777" w:rsidR="008B7D55" w:rsidRPr="00B63F7A" w:rsidRDefault="008B7D55" w:rsidP="008B7D55">
      <w:pPr>
        <w:rPr>
          <w:rFonts w:asciiTheme="minorHAnsi" w:hAnsiTheme="minorHAnsi"/>
          <w:b/>
          <w:sz w:val="22"/>
          <w:szCs w:val="22"/>
        </w:rPr>
      </w:pPr>
    </w:p>
    <w:p w14:paraId="68F2DE9B" w14:textId="77777777" w:rsidR="008B7D55" w:rsidRPr="00C97CCC" w:rsidRDefault="008B7D55" w:rsidP="008B7D55">
      <w:pPr>
        <w:numPr>
          <w:ilvl w:val="0"/>
          <w:numId w:val="5"/>
        </w:numPr>
        <w:jc w:val="both"/>
        <w:rPr>
          <w:rFonts w:asciiTheme="minorHAnsi" w:hAnsiTheme="minorHAnsi"/>
          <w:sz w:val="22"/>
          <w:szCs w:val="22"/>
        </w:rPr>
      </w:pPr>
      <w:r w:rsidRPr="00C97CCC">
        <w:rPr>
          <w:rFonts w:asciiTheme="minorHAnsi" w:hAnsiTheme="minorHAnsi"/>
          <w:sz w:val="22"/>
          <w:szCs w:val="22"/>
        </w:rPr>
        <w:t xml:space="preserve">Základní kapitál společnosti činí </w:t>
      </w:r>
      <w:r w:rsidRPr="000F5CC7">
        <w:rPr>
          <w:rFonts w:asciiTheme="minorHAnsi" w:hAnsiTheme="minorHAnsi"/>
          <w:b/>
          <w:sz w:val="22"/>
          <w:szCs w:val="22"/>
        </w:rPr>
        <w:t>132 792 030</w:t>
      </w:r>
      <w:r w:rsidRPr="00C97CCC">
        <w:rPr>
          <w:rFonts w:asciiTheme="minorHAnsi" w:hAnsiTheme="minorHAnsi"/>
          <w:b/>
          <w:sz w:val="22"/>
          <w:szCs w:val="22"/>
        </w:rPr>
        <w:t>,-- Kč</w:t>
      </w:r>
      <w:r w:rsidRPr="00C97CCC">
        <w:rPr>
          <w:rFonts w:asciiTheme="minorHAnsi" w:hAnsiTheme="minorHAnsi"/>
          <w:sz w:val="22"/>
          <w:szCs w:val="22"/>
        </w:rPr>
        <w:t xml:space="preserve"> (slovy: sto třicet dva miliónů sedm set devadesát dva tisíc třicet korun českých) a je zcela splacen.</w:t>
      </w:r>
    </w:p>
    <w:p w14:paraId="4852C5D6" w14:textId="77777777" w:rsidR="008B7D55" w:rsidRPr="002C6C37" w:rsidRDefault="008B7D55" w:rsidP="008B7D55">
      <w:pPr>
        <w:rPr>
          <w:rFonts w:asciiTheme="minorHAnsi" w:hAnsiTheme="minorHAnsi"/>
          <w:sz w:val="22"/>
          <w:szCs w:val="22"/>
        </w:rPr>
      </w:pPr>
    </w:p>
    <w:p w14:paraId="2A7C814E" w14:textId="38C1914E" w:rsidR="008B7D55" w:rsidRPr="00507C8D" w:rsidRDefault="008B7D55" w:rsidP="008B7D55">
      <w:pPr>
        <w:numPr>
          <w:ilvl w:val="0"/>
          <w:numId w:val="5"/>
        </w:numPr>
        <w:jc w:val="both"/>
        <w:rPr>
          <w:rFonts w:asciiTheme="minorHAnsi" w:hAnsiTheme="minorHAnsi"/>
          <w:sz w:val="22"/>
          <w:szCs w:val="22"/>
        </w:rPr>
      </w:pPr>
      <w:r w:rsidRPr="00507C8D">
        <w:rPr>
          <w:rFonts w:asciiTheme="minorHAnsi" w:hAnsiTheme="minorHAnsi"/>
          <w:sz w:val="22"/>
          <w:szCs w:val="22"/>
        </w:rPr>
        <w:t>Základní kapitál společnosti je rozdělen na 13 279 203 kusů akcií na jméno v listinné podobě ve jmenovité hodnotě 10,-- Kč (slovy: deset korun českých) na každou akcii.</w:t>
      </w:r>
    </w:p>
    <w:p w14:paraId="057949A8" w14:textId="77777777" w:rsidR="008B7D55" w:rsidRPr="00F97F79" w:rsidRDefault="008B7D55" w:rsidP="008B7D55">
      <w:pPr>
        <w:rPr>
          <w:rFonts w:asciiTheme="minorHAnsi" w:hAnsiTheme="minorHAnsi"/>
          <w:sz w:val="22"/>
          <w:szCs w:val="22"/>
        </w:rPr>
      </w:pPr>
    </w:p>
    <w:p w14:paraId="190B6DFA" w14:textId="77777777" w:rsidR="008B7D55" w:rsidRPr="00F97F79" w:rsidRDefault="008B7D55" w:rsidP="008B7D55">
      <w:pPr>
        <w:numPr>
          <w:ilvl w:val="0"/>
          <w:numId w:val="6"/>
        </w:numPr>
        <w:jc w:val="both"/>
        <w:rPr>
          <w:rFonts w:asciiTheme="minorHAnsi" w:hAnsiTheme="minorHAnsi"/>
          <w:sz w:val="22"/>
          <w:szCs w:val="22"/>
        </w:rPr>
      </w:pPr>
      <w:r w:rsidRPr="00F97F79">
        <w:rPr>
          <w:rFonts w:asciiTheme="minorHAnsi" w:hAnsiTheme="minorHAnsi"/>
          <w:sz w:val="22"/>
          <w:szCs w:val="22"/>
        </w:rPr>
        <w:t xml:space="preserve">Hlasovací právo akcionáře se řídí jmenovitou hodnotou jeho akcií. S každou jednou akcií je spojen jeden hlas.   </w:t>
      </w:r>
    </w:p>
    <w:p w14:paraId="6686CF48" w14:textId="77777777" w:rsidR="008B7D55" w:rsidRPr="00F97F79" w:rsidRDefault="008B7D55" w:rsidP="008B7D55">
      <w:pPr>
        <w:jc w:val="both"/>
        <w:rPr>
          <w:rFonts w:asciiTheme="minorHAnsi" w:hAnsiTheme="minorHAnsi"/>
          <w:sz w:val="22"/>
          <w:szCs w:val="22"/>
        </w:rPr>
      </w:pPr>
    </w:p>
    <w:p w14:paraId="5CCAF796" w14:textId="77777777" w:rsidR="008B7D55" w:rsidRPr="00F97F79" w:rsidRDefault="008B7D55" w:rsidP="008B7D55">
      <w:pPr>
        <w:numPr>
          <w:ilvl w:val="0"/>
          <w:numId w:val="6"/>
        </w:numPr>
        <w:jc w:val="both"/>
        <w:rPr>
          <w:rFonts w:asciiTheme="minorHAnsi" w:hAnsiTheme="minorHAnsi"/>
          <w:sz w:val="22"/>
          <w:szCs w:val="22"/>
        </w:rPr>
      </w:pPr>
      <w:r w:rsidRPr="00F97F79">
        <w:rPr>
          <w:rFonts w:asciiTheme="minorHAnsi" w:hAnsiTheme="minorHAnsi"/>
          <w:sz w:val="22"/>
          <w:szCs w:val="22"/>
        </w:rPr>
        <w:t xml:space="preserve">Celkový počet hlasů ve společnosti je </w:t>
      </w:r>
      <w:r w:rsidRPr="00F97F79">
        <w:rPr>
          <w:rFonts w:asciiTheme="minorHAnsi" w:hAnsiTheme="minorHAnsi"/>
          <w:b/>
          <w:sz w:val="22"/>
          <w:szCs w:val="22"/>
        </w:rPr>
        <w:t>13 279 203 hlasů</w:t>
      </w:r>
      <w:r w:rsidRPr="00F97F79">
        <w:rPr>
          <w:rFonts w:asciiTheme="minorHAnsi" w:hAnsiTheme="minorHAnsi"/>
          <w:sz w:val="22"/>
          <w:szCs w:val="22"/>
        </w:rPr>
        <w:t>.</w:t>
      </w:r>
    </w:p>
    <w:p w14:paraId="71892E0D" w14:textId="77777777" w:rsidR="008B7D55" w:rsidRPr="00F97F79" w:rsidRDefault="008B7D55" w:rsidP="008B7D55">
      <w:pPr>
        <w:pStyle w:val="Odstavecseseznamem"/>
        <w:rPr>
          <w:rFonts w:asciiTheme="minorHAnsi" w:hAnsiTheme="minorHAnsi"/>
          <w:sz w:val="22"/>
          <w:szCs w:val="22"/>
        </w:rPr>
      </w:pPr>
    </w:p>
    <w:p w14:paraId="36B88C87" w14:textId="7031C9BF" w:rsidR="008B7D55" w:rsidRPr="00C97CCC" w:rsidRDefault="008B7D55" w:rsidP="008B7D55">
      <w:pPr>
        <w:numPr>
          <w:ilvl w:val="0"/>
          <w:numId w:val="6"/>
        </w:numPr>
        <w:jc w:val="both"/>
        <w:rPr>
          <w:rFonts w:asciiTheme="minorHAnsi" w:hAnsiTheme="minorHAnsi"/>
          <w:sz w:val="22"/>
          <w:szCs w:val="22"/>
        </w:rPr>
      </w:pPr>
      <w:r w:rsidRPr="000017C5">
        <w:rPr>
          <w:rFonts w:asciiTheme="minorHAnsi" w:hAnsiTheme="minorHAnsi"/>
          <w:sz w:val="22"/>
          <w:szCs w:val="22"/>
        </w:rPr>
        <w:t xml:space="preserve">Na postup při zvyšování a snižování základního kapitálu se, není-li stanoveno jinak, použijí příslušná ustanovení zákona o obchodních korporacích. Připouští se snížení základního kapitálu vzetím akcií z oběhu. </w:t>
      </w:r>
      <w:r w:rsidRPr="00B614A9">
        <w:rPr>
          <w:rFonts w:asciiTheme="minorHAnsi" w:hAnsiTheme="minorHAnsi"/>
          <w:sz w:val="22"/>
          <w:szCs w:val="22"/>
        </w:rPr>
        <w:t xml:space="preserve">V případě zvýšení základního kapitálu nepeněžitým vkladem, jímž bude movitá věc, </w:t>
      </w:r>
      <w:r w:rsidR="003A74F1">
        <w:rPr>
          <w:rFonts w:asciiTheme="minorHAnsi" w:hAnsiTheme="minorHAnsi"/>
          <w:sz w:val="22"/>
          <w:szCs w:val="22"/>
        </w:rPr>
        <w:t>je předmět vkladu vnesen předáním věci správci vkladu.</w:t>
      </w:r>
    </w:p>
    <w:p w14:paraId="60F3EEC8" w14:textId="77777777" w:rsidR="008B7D55" w:rsidRPr="000F5CC7" w:rsidRDefault="008B7D55" w:rsidP="008B7D55">
      <w:pPr>
        <w:pStyle w:val="Odstavecseseznamem"/>
        <w:rPr>
          <w:rFonts w:asciiTheme="minorHAnsi" w:hAnsiTheme="minorHAnsi"/>
          <w:i/>
          <w:sz w:val="22"/>
          <w:szCs w:val="22"/>
        </w:rPr>
      </w:pPr>
    </w:p>
    <w:p w14:paraId="091C6366" w14:textId="77777777" w:rsidR="008B7D55" w:rsidRPr="0037580C" w:rsidRDefault="008B7D55" w:rsidP="008B7D55">
      <w:pPr>
        <w:numPr>
          <w:ilvl w:val="0"/>
          <w:numId w:val="6"/>
        </w:numPr>
        <w:jc w:val="both"/>
        <w:rPr>
          <w:rFonts w:asciiTheme="minorHAnsi" w:hAnsiTheme="minorHAnsi"/>
          <w:sz w:val="22"/>
          <w:szCs w:val="22"/>
        </w:rPr>
      </w:pPr>
      <w:r w:rsidRPr="0037580C">
        <w:rPr>
          <w:rFonts w:asciiTheme="minorHAnsi" w:hAnsiTheme="minorHAnsi"/>
          <w:sz w:val="22"/>
          <w:szCs w:val="22"/>
        </w:rPr>
        <w:t>Jednotlivé akcie společnosti lze nahradit hromadnou akcií ve smyslu a za podmínek § 524 zákona č. 89/2012 Sb., občanský zákoník. Pro emisi a vydání hromadné akcie platí stejné podmínky jako pro vydání jednotlivých akcií. Hromadná akcie obsahuje stejné náležitosti, které zákon stanoví pro jednotlivé akcie, navíc však obsahuje:</w:t>
      </w:r>
    </w:p>
    <w:p w14:paraId="211DF362" w14:textId="77777777" w:rsidR="008B7D55" w:rsidRPr="0037580C" w:rsidRDefault="008B7D55" w:rsidP="008B7D55">
      <w:pPr>
        <w:pStyle w:val="Odstavecseseznamem"/>
        <w:numPr>
          <w:ilvl w:val="4"/>
          <w:numId w:val="6"/>
        </w:numPr>
        <w:tabs>
          <w:tab w:val="clear" w:pos="3600"/>
          <w:tab w:val="left" w:pos="993"/>
          <w:tab w:val="right" w:leader="hyphen" w:pos="9072"/>
        </w:tabs>
        <w:ind w:left="709"/>
        <w:jc w:val="both"/>
        <w:rPr>
          <w:rFonts w:asciiTheme="minorHAnsi" w:hAnsiTheme="minorHAnsi"/>
          <w:sz w:val="22"/>
          <w:szCs w:val="22"/>
        </w:rPr>
      </w:pPr>
      <w:r w:rsidRPr="0037580C">
        <w:rPr>
          <w:rFonts w:asciiTheme="minorHAnsi" w:hAnsiTheme="minorHAnsi"/>
          <w:sz w:val="22"/>
          <w:szCs w:val="22"/>
        </w:rPr>
        <w:t>číslo hromadné akcie;</w:t>
      </w:r>
    </w:p>
    <w:p w14:paraId="150EBA57" w14:textId="77777777" w:rsidR="008B7D55" w:rsidRPr="0037580C" w:rsidRDefault="008B7D55" w:rsidP="008B7D55">
      <w:pPr>
        <w:pStyle w:val="Odstavecseseznamem"/>
        <w:numPr>
          <w:ilvl w:val="4"/>
          <w:numId w:val="6"/>
        </w:numPr>
        <w:tabs>
          <w:tab w:val="clear" w:pos="3600"/>
          <w:tab w:val="left" w:pos="993"/>
          <w:tab w:val="right" w:leader="hyphen" w:pos="9072"/>
        </w:tabs>
        <w:ind w:left="709"/>
        <w:jc w:val="both"/>
        <w:rPr>
          <w:rFonts w:asciiTheme="minorHAnsi" w:hAnsiTheme="minorHAnsi"/>
          <w:sz w:val="22"/>
          <w:szCs w:val="22"/>
        </w:rPr>
      </w:pPr>
      <w:r w:rsidRPr="0037580C">
        <w:rPr>
          <w:rFonts w:asciiTheme="minorHAnsi" w:hAnsiTheme="minorHAnsi"/>
          <w:sz w:val="22"/>
          <w:szCs w:val="22"/>
        </w:rPr>
        <w:t>uvedení, kolik jednotlivých akcií a jakého druhu (s uvedením jejich čísla a jmenovité hodnoty) hromadná akcie nahrazuje.</w:t>
      </w:r>
    </w:p>
    <w:p w14:paraId="710F56DF" w14:textId="77777777" w:rsidR="008B7D55" w:rsidRPr="0037580C" w:rsidRDefault="008B7D55" w:rsidP="008B7D55">
      <w:pPr>
        <w:tabs>
          <w:tab w:val="left" w:pos="993"/>
        </w:tabs>
        <w:rPr>
          <w:rFonts w:asciiTheme="minorHAnsi" w:hAnsiTheme="minorHAnsi"/>
          <w:sz w:val="22"/>
          <w:szCs w:val="22"/>
        </w:rPr>
      </w:pPr>
    </w:p>
    <w:p w14:paraId="74849CD9" w14:textId="77777777" w:rsidR="008B7D55" w:rsidRPr="00833793" w:rsidRDefault="008B7D55" w:rsidP="008B7D55">
      <w:pPr>
        <w:numPr>
          <w:ilvl w:val="0"/>
          <w:numId w:val="6"/>
        </w:numPr>
        <w:jc w:val="both"/>
      </w:pPr>
      <w:r w:rsidRPr="0037580C">
        <w:rPr>
          <w:rFonts w:asciiTheme="minorHAnsi" w:hAnsiTheme="minorHAnsi"/>
          <w:sz w:val="22"/>
          <w:szCs w:val="22"/>
        </w:rPr>
        <w:t>Akcionář má právo na výměnu hromadné akcie za jednotlivé akcie nebo za jiné hromadné akcie. Bude-li akcionář požadovat výměnu podle předchozí věty, je povinen předložit představenstvu žádost, ve které uvede a specifikuje jednotlivé akcie (případně hromadné akcie), které mají být vyměněny za hromadné akcie (nebo za jednotlivé akcie a hromadné akcie), včetně uvedení, kolik hromadných akcií (případně hromadných akcií a jednotlivých akcií) požaduje vyměnit za stávající jednotlivé akcie nebo za jiné hromadné akcie. Představenstvo společnosti do 15 (slovy: patnácti) dnů od doručení žádosti vyhotoví listiny, které mají náležitosti jednotlivých akcií nebo příslušných nových hromadných akcií a vyzve akcionáře k jejich převzetí. Bezprostředně před převzetím jednotlivých akcií nebo nových hromadných akcií odevzdá akcionář stávající hromadné akcie (a/nebo jednotlivé akcie) představenstvu, které je zničí a sepíše o tom protokol.</w:t>
      </w:r>
    </w:p>
    <w:p w14:paraId="5AA03183" w14:textId="77777777" w:rsidR="00833793" w:rsidRPr="000C28D3" w:rsidRDefault="00833793" w:rsidP="00833793">
      <w:pPr>
        <w:ind w:left="340"/>
        <w:jc w:val="both"/>
      </w:pPr>
    </w:p>
    <w:p w14:paraId="0A7721CF" w14:textId="043DA82B" w:rsidR="00833793" w:rsidRPr="00833793" w:rsidRDefault="00833793" w:rsidP="008B7D55">
      <w:pPr>
        <w:numPr>
          <w:ilvl w:val="0"/>
          <w:numId w:val="6"/>
        </w:numPr>
        <w:jc w:val="both"/>
        <w:rPr>
          <w:rFonts w:asciiTheme="minorHAnsi" w:hAnsiTheme="minorHAnsi" w:cstheme="minorHAnsi"/>
          <w:sz w:val="22"/>
        </w:rPr>
      </w:pPr>
      <w:r w:rsidRPr="00833793">
        <w:rPr>
          <w:rFonts w:asciiTheme="minorHAnsi" w:hAnsiTheme="minorHAnsi" w:cstheme="minorHAnsi"/>
          <w:sz w:val="22"/>
        </w:rPr>
        <w:t xml:space="preserve">Práva a povinnosti spojená s nesplacenou akcií mohou být spojena se </w:t>
      </w:r>
      <w:proofErr w:type="spellStart"/>
      <w:r w:rsidRPr="00833793">
        <w:rPr>
          <w:rFonts w:asciiTheme="minorHAnsi" w:hAnsiTheme="minorHAnsi" w:cstheme="minorHAnsi"/>
          <w:sz w:val="22"/>
        </w:rPr>
        <w:t>zatimním</w:t>
      </w:r>
      <w:proofErr w:type="spellEnd"/>
      <w:r w:rsidRPr="00833793">
        <w:rPr>
          <w:rFonts w:asciiTheme="minorHAnsi" w:hAnsiTheme="minorHAnsi" w:cstheme="minorHAnsi"/>
          <w:sz w:val="22"/>
        </w:rPr>
        <w:t xml:space="preserve"> listem.</w:t>
      </w:r>
    </w:p>
    <w:p w14:paraId="029783EB" w14:textId="77777777" w:rsidR="008B7D55" w:rsidRPr="00B63F7A" w:rsidRDefault="008B7D55" w:rsidP="008B7D55">
      <w:pPr>
        <w:jc w:val="both"/>
        <w:rPr>
          <w:rFonts w:asciiTheme="minorHAnsi" w:hAnsiTheme="minorHAnsi"/>
          <w:sz w:val="22"/>
          <w:szCs w:val="22"/>
        </w:rPr>
      </w:pPr>
    </w:p>
    <w:p w14:paraId="09AC83E0"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6</w:t>
      </w:r>
    </w:p>
    <w:p w14:paraId="3A4BD004"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Seznam akcionářů</w:t>
      </w:r>
    </w:p>
    <w:p w14:paraId="0977F74C" w14:textId="77777777" w:rsidR="008B7D55" w:rsidRPr="00B63F7A" w:rsidRDefault="008B7D55" w:rsidP="008B7D55">
      <w:pPr>
        <w:jc w:val="both"/>
        <w:rPr>
          <w:rFonts w:asciiTheme="minorHAnsi" w:hAnsiTheme="minorHAnsi"/>
          <w:sz w:val="22"/>
          <w:szCs w:val="22"/>
        </w:rPr>
      </w:pPr>
    </w:p>
    <w:p w14:paraId="5A56DE99" w14:textId="77777777" w:rsidR="008B7D55" w:rsidRPr="0037580C" w:rsidRDefault="008B7D55" w:rsidP="008B7D55">
      <w:pPr>
        <w:pStyle w:val="Odstavecseseznamem"/>
        <w:numPr>
          <w:ilvl w:val="0"/>
          <w:numId w:val="36"/>
        </w:numPr>
        <w:ind w:left="284" w:hanging="284"/>
        <w:jc w:val="both"/>
        <w:rPr>
          <w:rFonts w:asciiTheme="minorHAnsi" w:hAnsiTheme="minorHAnsi"/>
          <w:iCs/>
          <w:sz w:val="22"/>
          <w:szCs w:val="22"/>
        </w:rPr>
      </w:pPr>
      <w:r w:rsidRPr="0037580C">
        <w:rPr>
          <w:rFonts w:asciiTheme="minorHAnsi" w:hAnsiTheme="minorHAnsi"/>
          <w:iCs/>
          <w:sz w:val="22"/>
          <w:szCs w:val="22"/>
        </w:rPr>
        <w:t>Společnost vede seznam akcionářů v souladu s ustanovením § 264 zákona č. 90/2012 Sb., o obchodních společnostech a družstvech (zákon o obchodních korporacích) (dále jen „zákon o obchodních korporacích“).</w:t>
      </w:r>
    </w:p>
    <w:p w14:paraId="51A67211" w14:textId="14CCB44A" w:rsidR="008B7D55" w:rsidRDefault="008B7D55" w:rsidP="008B7D55">
      <w:pPr>
        <w:jc w:val="both"/>
        <w:rPr>
          <w:rFonts w:asciiTheme="minorHAnsi" w:hAnsiTheme="minorHAnsi"/>
          <w:sz w:val="22"/>
          <w:szCs w:val="22"/>
        </w:rPr>
      </w:pPr>
    </w:p>
    <w:p w14:paraId="0C2D2DB0" w14:textId="3C3E7242" w:rsidR="000C28D3" w:rsidRDefault="000C28D3" w:rsidP="008B7D55">
      <w:pPr>
        <w:jc w:val="both"/>
        <w:rPr>
          <w:rFonts w:asciiTheme="minorHAnsi" w:hAnsiTheme="minorHAnsi"/>
          <w:sz w:val="22"/>
          <w:szCs w:val="22"/>
        </w:rPr>
      </w:pPr>
    </w:p>
    <w:p w14:paraId="42B22618" w14:textId="77777777" w:rsidR="000C28D3" w:rsidRPr="00B63F7A" w:rsidRDefault="000C28D3" w:rsidP="008B7D55">
      <w:pPr>
        <w:jc w:val="both"/>
        <w:rPr>
          <w:rFonts w:asciiTheme="minorHAnsi" w:hAnsiTheme="minorHAnsi"/>
          <w:sz w:val="22"/>
          <w:szCs w:val="22"/>
        </w:rPr>
      </w:pPr>
    </w:p>
    <w:p w14:paraId="7972D1E3"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lastRenderedPageBreak/>
        <w:t>Článek 7</w:t>
      </w:r>
    </w:p>
    <w:p w14:paraId="44EAD7E4"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Finanční asistence</w:t>
      </w:r>
    </w:p>
    <w:p w14:paraId="00692B5C" w14:textId="77777777" w:rsidR="008B7D55" w:rsidRPr="00B63F7A" w:rsidRDefault="008B7D55" w:rsidP="008B7D55">
      <w:pPr>
        <w:jc w:val="center"/>
        <w:rPr>
          <w:rFonts w:asciiTheme="minorHAnsi" w:hAnsiTheme="minorHAnsi"/>
          <w:b/>
          <w:sz w:val="22"/>
          <w:szCs w:val="22"/>
        </w:rPr>
      </w:pPr>
    </w:p>
    <w:p w14:paraId="5DB1209E" w14:textId="10101A10" w:rsidR="008B7D55" w:rsidRPr="00B63F7A" w:rsidRDefault="00E52567" w:rsidP="008B7D55">
      <w:pPr>
        <w:numPr>
          <w:ilvl w:val="0"/>
          <w:numId w:val="7"/>
        </w:numPr>
        <w:jc w:val="both"/>
        <w:rPr>
          <w:rFonts w:asciiTheme="minorHAnsi" w:hAnsiTheme="minorHAnsi"/>
          <w:sz w:val="22"/>
          <w:szCs w:val="22"/>
        </w:rPr>
      </w:pPr>
      <w:r>
        <w:rPr>
          <w:rFonts w:asciiTheme="minorHAnsi" w:hAnsiTheme="minorHAnsi"/>
          <w:sz w:val="22"/>
          <w:szCs w:val="22"/>
        </w:rPr>
        <w:t>Společnost může poskytnout f</w:t>
      </w:r>
      <w:r w:rsidR="008B7D55" w:rsidRPr="00B63F7A">
        <w:rPr>
          <w:rFonts w:asciiTheme="minorHAnsi" w:hAnsiTheme="minorHAnsi"/>
          <w:sz w:val="22"/>
          <w:szCs w:val="22"/>
        </w:rPr>
        <w:t>inanční asistenci</w:t>
      </w:r>
      <w:r>
        <w:rPr>
          <w:rFonts w:asciiTheme="minorHAnsi" w:hAnsiTheme="minorHAnsi"/>
          <w:sz w:val="22"/>
          <w:szCs w:val="22"/>
        </w:rPr>
        <w:t xml:space="preserve"> dle § 311 a násl. zákona o obchodních korporacích. </w:t>
      </w:r>
    </w:p>
    <w:p w14:paraId="2572D706" w14:textId="655CC839" w:rsidR="008B7D55" w:rsidRPr="00B63F7A" w:rsidRDefault="008B7D55" w:rsidP="008B7D55">
      <w:pPr>
        <w:rPr>
          <w:rFonts w:asciiTheme="minorHAnsi" w:hAnsiTheme="minorHAnsi"/>
          <w:sz w:val="22"/>
          <w:szCs w:val="22"/>
        </w:rPr>
      </w:pPr>
    </w:p>
    <w:p w14:paraId="41AFB807" w14:textId="77777777" w:rsidR="008B7D55" w:rsidRPr="00B63F7A" w:rsidRDefault="008B7D55" w:rsidP="008B7D55">
      <w:pPr>
        <w:ind w:left="360" w:hanging="360"/>
        <w:jc w:val="center"/>
        <w:rPr>
          <w:rFonts w:asciiTheme="minorHAnsi" w:hAnsiTheme="minorHAnsi"/>
          <w:b/>
          <w:sz w:val="22"/>
          <w:szCs w:val="22"/>
        </w:rPr>
      </w:pPr>
      <w:r w:rsidRPr="00B63F7A">
        <w:rPr>
          <w:rFonts w:asciiTheme="minorHAnsi" w:hAnsiTheme="minorHAnsi"/>
          <w:b/>
          <w:sz w:val="22"/>
          <w:szCs w:val="22"/>
        </w:rPr>
        <w:t>II. AKCIONÁŘI</w:t>
      </w:r>
    </w:p>
    <w:p w14:paraId="0D33BCE3" w14:textId="77777777" w:rsidR="008B7D55" w:rsidRPr="00B63F7A" w:rsidRDefault="008B7D55" w:rsidP="008B7D55">
      <w:pPr>
        <w:jc w:val="center"/>
        <w:rPr>
          <w:rFonts w:asciiTheme="minorHAnsi" w:hAnsiTheme="minorHAnsi"/>
          <w:sz w:val="22"/>
          <w:szCs w:val="22"/>
        </w:rPr>
      </w:pPr>
    </w:p>
    <w:p w14:paraId="14E209DD"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8</w:t>
      </w:r>
    </w:p>
    <w:p w14:paraId="3EA11C02"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Práva a povinnosti akcionáře</w:t>
      </w:r>
    </w:p>
    <w:p w14:paraId="45BC3F75" w14:textId="77777777" w:rsidR="008B7D55" w:rsidRPr="00B63F7A" w:rsidRDefault="008B7D55" w:rsidP="008B7D55">
      <w:pPr>
        <w:jc w:val="both"/>
        <w:rPr>
          <w:rFonts w:asciiTheme="minorHAnsi" w:hAnsiTheme="minorHAnsi"/>
          <w:sz w:val="22"/>
          <w:szCs w:val="22"/>
        </w:rPr>
      </w:pPr>
    </w:p>
    <w:p w14:paraId="61DB5753" w14:textId="77777777" w:rsidR="008B7D55" w:rsidRPr="00B63F7A" w:rsidRDefault="008B7D55" w:rsidP="008B7D55">
      <w:pPr>
        <w:numPr>
          <w:ilvl w:val="0"/>
          <w:numId w:val="8"/>
        </w:numPr>
        <w:jc w:val="both"/>
        <w:rPr>
          <w:rFonts w:asciiTheme="minorHAnsi" w:hAnsiTheme="minorHAnsi"/>
          <w:sz w:val="22"/>
          <w:szCs w:val="22"/>
        </w:rPr>
      </w:pPr>
      <w:r w:rsidRPr="00B63F7A">
        <w:rPr>
          <w:rFonts w:asciiTheme="minorHAnsi" w:hAnsiTheme="minorHAnsi"/>
          <w:sz w:val="22"/>
          <w:szCs w:val="22"/>
        </w:rPr>
        <w:t>Práva a povinnosti akcionáře stanoví obecně závazné právní předpisy a stanovy společnosti. Akcionářem společnosti může být právnická nebo fyzická osoba.</w:t>
      </w:r>
    </w:p>
    <w:p w14:paraId="36B1F39A" w14:textId="77777777" w:rsidR="008B7D55" w:rsidRPr="00B63F7A" w:rsidRDefault="008B7D55" w:rsidP="008B7D55">
      <w:pPr>
        <w:jc w:val="both"/>
        <w:rPr>
          <w:rFonts w:asciiTheme="minorHAnsi" w:hAnsiTheme="minorHAnsi"/>
          <w:sz w:val="22"/>
          <w:szCs w:val="22"/>
        </w:rPr>
      </w:pPr>
    </w:p>
    <w:p w14:paraId="63DB3CBA" w14:textId="4C876279" w:rsidR="008B7D55" w:rsidRPr="00B63F7A" w:rsidRDefault="008B7D55" w:rsidP="008B7D55">
      <w:pPr>
        <w:numPr>
          <w:ilvl w:val="0"/>
          <w:numId w:val="8"/>
        </w:numPr>
        <w:jc w:val="both"/>
        <w:rPr>
          <w:rFonts w:asciiTheme="minorHAnsi" w:hAnsiTheme="minorHAnsi"/>
          <w:sz w:val="22"/>
          <w:szCs w:val="22"/>
        </w:rPr>
      </w:pPr>
      <w:r w:rsidRPr="00B63F7A">
        <w:rPr>
          <w:rFonts w:asciiTheme="minorHAnsi" w:hAnsiTheme="minorHAnsi"/>
          <w:sz w:val="22"/>
          <w:szCs w:val="22"/>
        </w:rPr>
        <w:t xml:space="preserve">Akcionář má právo na podíl </w:t>
      </w:r>
      <w:r w:rsidR="002C2D4A">
        <w:rPr>
          <w:rFonts w:asciiTheme="minorHAnsi" w:hAnsiTheme="minorHAnsi"/>
          <w:sz w:val="22"/>
          <w:szCs w:val="22"/>
        </w:rPr>
        <w:t>na</w:t>
      </w:r>
      <w:r w:rsidR="002C2D4A" w:rsidRPr="00B63F7A">
        <w:rPr>
          <w:rFonts w:asciiTheme="minorHAnsi" w:hAnsiTheme="minorHAnsi"/>
          <w:sz w:val="22"/>
          <w:szCs w:val="22"/>
        </w:rPr>
        <w:t xml:space="preserve"> </w:t>
      </w:r>
      <w:r w:rsidRPr="00B63F7A">
        <w:rPr>
          <w:rFonts w:asciiTheme="minorHAnsi" w:hAnsiTheme="minorHAnsi"/>
          <w:sz w:val="22"/>
          <w:szCs w:val="22"/>
        </w:rPr>
        <w:t>zisku</w:t>
      </w:r>
      <w:r w:rsidR="002C2D4A">
        <w:rPr>
          <w:rFonts w:asciiTheme="minorHAnsi" w:hAnsiTheme="minorHAnsi"/>
          <w:sz w:val="22"/>
          <w:szCs w:val="22"/>
        </w:rPr>
        <w:t xml:space="preserve"> a jiných vlastních zdrojích</w:t>
      </w:r>
      <w:r w:rsidRPr="00B63F7A">
        <w:rPr>
          <w:rFonts w:asciiTheme="minorHAnsi" w:hAnsiTheme="minorHAnsi"/>
          <w:sz w:val="22"/>
          <w:szCs w:val="22"/>
        </w:rPr>
        <w:t>, který valná hromada podle výsledku hospodaření schválila k rozdělení mezi akcionáře. Rozhodný den pro uplatnění práva na podíl na zisku</w:t>
      </w:r>
      <w:r w:rsidR="002C2D4A">
        <w:rPr>
          <w:rFonts w:asciiTheme="minorHAnsi" w:hAnsiTheme="minorHAnsi"/>
          <w:sz w:val="22"/>
          <w:szCs w:val="22"/>
        </w:rPr>
        <w:t xml:space="preserve"> a jiných vlastních zdrojích</w:t>
      </w:r>
      <w:r w:rsidRPr="00B63F7A">
        <w:rPr>
          <w:rFonts w:asciiTheme="minorHAnsi" w:hAnsiTheme="minorHAnsi"/>
          <w:sz w:val="22"/>
          <w:szCs w:val="22"/>
        </w:rPr>
        <w:t xml:space="preserve"> (dividendu) je shodný s rozhodným dnem pro účast na valné hromadě, která rozhodne o </w:t>
      </w:r>
      <w:r w:rsidR="003B3F2A">
        <w:rPr>
          <w:rFonts w:asciiTheme="minorHAnsi" w:hAnsiTheme="minorHAnsi"/>
          <w:sz w:val="22"/>
          <w:szCs w:val="22"/>
        </w:rPr>
        <w:t>rozdělení</w:t>
      </w:r>
      <w:r w:rsidR="003B3F2A" w:rsidRPr="00B63F7A">
        <w:rPr>
          <w:rFonts w:asciiTheme="minorHAnsi" w:hAnsiTheme="minorHAnsi"/>
          <w:sz w:val="22"/>
          <w:szCs w:val="22"/>
        </w:rPr>
        <w:t xml:space="preserve"> </w:t>
      </w:r>
      <w:r w:rsidRPr="00B63F7A">
        <w:rPr>
          <w:rFonts w:asciiTheme="minorHAnsi" w:hAnsiTheme="minorHAnsi"/>
          <w:sz w:val="22"/>
          <w:szCs w:val="22"/>
        </w:rPr>
        <w:t>podílu na zisku</w:t>
      </w:r>
      <w:r w:rsidR="00833793">
        <w:rPr>
          <w:rFonts w:asciiTheme="minorHAnsi" w:hAnsiTheme="minorHAnsi"/>
          <w:sz w:val="22"/>
          <w:szCs w:val="22"/>
        </w:rPr>
        <w:t xml:space="preserve"> nebo</w:t>
      </w:r>
      <w:r w:rsidR="002C2D4A">
        <w:rPr>
          <w:rFonts w:asciiTheme="minorHAnsi" w:hAnsiTheme="minorHAnsi"/>
          <w:sz w:val="22"/>
          <w:szCs w:val="22"/>
        </w:rPr>
        <w:t xml:space="preserve"> jiných vlastních zdrojích</w:t>
      </w:r>
      <w:r w:rsidRPr="00B63F7A">
        <w:rPr>
          <w:rFonts w:asciiTheme="minorHAnsi" w:hAnsiTheme="minorHAnsi"/>
          <w:sz w:val="22"/>
          <w:szCs w:val="22"/>
        </w:rPr>
        <w:t xml:space="preserve">. </w:t>
      </w:r>
      <w:r w:rsidR="00833793">
        <w:rPr>
          <w:rFonts w:asciiTheme="minorHAnsi" w:hAnsiTheme="minorHAnsi"/>
          <w:sz w:val="22"/>
          <w:szCs w:val="22"/>
        </w:rPr>
        <w:t xml:space="preserve">Takovým rozhodným dnem je den konání valné hromady, která rozhodne o rozdělení podílu na zisku nebo vlastních zdrojích. </w:t>
      </w:r>
      <w:r w:rsidRPr="00B63F7A">
        <w:rPr>
          <w:rFonts w:asciiTheme="minorHAnsi" w:hAnsiTheme="minorHAnsi"/>
          <w:sz w:val="22"/>
          <w:szCs w:val="22"/>
        </w:rPr>
        <w:t xml:space="preserve">Tento podíl se určuje poměrem </w:t>
      </w:r>
      <w:r w:rsidR="00B2324C">
        <w:rPr>
          <w:rFonts w:asciiTheme="minorHAnsi" w:hAnsiTheme="minorHAnsi"/>
          <w:sz w:val="22"/>
          <w:szCs w:val="22"/>
        </w:rPr>
        <w:t>jmenovité hodnoty akcií vlastněných akcionářem k</w:t>
      </w:r>
      <w:r w:rsidRPr="00B63F7A">
        <w:rPr>
          <w:rFonts w:asciiTheme="minorHAnsi" w:hAnsiTheme="minorHAnsi"/>
          <w:sz w:val="22"/>
          <w:szCs w:val="22"/>
        </w:rPr>
        <w:t> základnímu kapitálu společnosti a vyplácí se v penězích bezhotovostně na účet akcionáře uvedený v seznamu akcionářů.</w:t>
      </w:r>
    </w:p>
    <w:p w14:paraId="6CB586FB" w14:textId="77777777" w:rsidR="008B7D55" w:rsidRPr="00B63F7A" w:rsidRDefault="008B7D55" w:rsidP="008B7D55">
      <w:pPr>
        <w:jc w:val="both"/>
        <w:rPr>
          <w:rFonts w:asciiTheme="minorHAnsi" w:hAnsiTheme="minorHAnsi"/>
          <w:sz w:val="22"/>
          <w:szCs w:val="22"/>
        </w:rPr>
      </w:pPr>
    </w:p>
    <w:p w14:paraId="0B083C1B" w14:textId="77777777" w:rsidR="008B7D55" w:rsidRPr="00B63F7A" w:rsidRDefault="008B7D55" w:rsidP="008B7D55">
      <w:pPr>
        <w:numPr>
          <w:ilvl w:val="0"/>
          <w:numId w:val="8"/>
        </w:numPr>
        <w:jc w:val="both"/>
        <w:rPr>
          <w:rFonts w:asciiTheme="minorHAnsi" w:hAnsiTheme="minorHAnsi"/>
          <w:sz w:val="22"/>
          <w:szCs w:val="22"/>
        </w:rPr>
      </w:pPr>
      <w:r w:rsidRPr="00B63F7A">
        <w:rPr>
          <w:rFonts w:asciiTheme="minorHAnsi" w:hAnsiTheme="minorHAnsi"/>
          <w:sz w:val="22"/>
          <w:szCs w:val="22"/>
        </w:rPr>
        <w:t>Akcionář má při likvidaci společnosti právo na podíl na likvidačním zůstatku. Tento podíl se určuje a jeho výplata se řídí zejména ustanoveními § 549 až § 551 zákona o obchodních korporacích.</w:t>
      </w:r>
    </w:p>
    <w:p w14:paraId="55F68118" w14:textId="77777777" w:rsidR="008B7D55" w:rsidRPr="00B63F7A" w:rsidRDefault="008B7D55" w:rsidP="008B7D55">
      <w:pPr>
        <w:jc w:val="both"/>
        <w:rPr>
          <w:rFonts w:asciiTheme="minorHAnsi" w:hAnsiTheme="minorHAnsi"/>
          <w:sz w:val="22"/>
          <w:szCs w:val="22"/>
        </w:rPr>
      </w:pPr>
    </w:p>
    <w:p w14:paraId="6CC352C7" w14:textId="7733F00E" w:rsidR="008B7D55" w:rsidRPr="00B63F7A" w:rsidRDefault="008B7D55" w:rsidP="008B7D55">
      <w:pPr>
        <w:numPr>
          <w:ilvl w:val="0"/>
          <w:numId w:val="8"/>
        </w:numPr>
        <w:jc w:val="both"/>
        <w:rPr>
          <w:rFonts w:asciiTheme="minorHAnsi" w:hAnsiTheme="minorHAnsi"/>
          <w:sz w:val="22"/>
          <w:szCs w:val="22"/>
        </w:rPr>
      </w:pPr>
      <w:r w:rsidRPr="00B63F7A">
        <w:rPr>
          <w:rFonts w:asciiTheme="minorHAnsi" w:hAnsiTheme="minorHAnsi"/>
          <w:sz w:val="22"/>
          <w:szCs w:val="22"/>
        </w:rPr>
        <w:t xml:space="preserve">Každý akcionář má právo podílet se na řízení společnosti na valné hromadě či mimo ní, účastnit se valné hromady, hlasovat na ní, požadovat na ní vysvětlení záležitostí týkajících se společnosti, je-li takové vysvětlení potřebné pro posouzení obsahu záležitostí zařazených na valnou hromadu, uplatňovat návrhy a protinávrhy k záležitostem pořadu valné hromady. Právo na vysvětlení, popřípadě jeho odmítnutí se řídí ustanovením § </w:t>
      </w:r>
      <w:smartTag w:uri="urn:schemas-microsoft-com:office:smarttags" w:element="metricconverter">
        <w:smartTagPr>
          <w:attr w:name="ProductID" w:val="357 a"/>
        </w:smartTagPr>
        <w:r w:rsidRPr="00B63F7A">
          <w:rPr>
            <w:rFonts w:asciiTheme="minorHAnsi" w:hAnsiTheme="minorHAnsi"/>
            <w:sz w:val="22"/>
            <w:szCs w:val="22"/>
          </w:rPr>
          <w:t>357 a</w:t>
        </w:r>
      </w:smartTag>
      <w:r w:rsidRPr="00B63F7A">
        <w:rPr>
          <w:rFonts w:asciiTheme="minorHAnsi" w:hAnsiTheme="minorHAnsi"/>
          <w:sz w:val="22"/>
          <w:szCs w:val="22"/>
        </w:rPr>
        <w:t xml:space="preserve"> násl. zákona o obchodních korporacích a právo uplatňovat návrhy a protinávrhy se řídí ustanovením § </w:t>
      </w:r>
      <w:smartTag w:uri="urn:schemas-microsoft-com:office:smarttags" w:element="metricconverter">
        <w:smartTagPr>
          <w:attr w:name="ProductID" w:val="361 a"/>
        </w:smartTagPr>
        <w:r w:rsidRPr="00B63F7A">
          <w:rPr>
            <w:rFonts w:asciiTheme="minorHAnsi" w:hAnsiTheme="minorHAnsi"/>
            <w:sz w:val="22"/>
            <w:szCs w:val="22"/>
          </w:rPr>
          <w:t>361 a</w:t>
        </w:r>
      </w:smartTag>
      <w:r w:rsidRPr="00B63F7A">
        <w:rPr>
          <w:rFonts w:asciiTheme="minorHAnsi" w:hAnsiTheme="minorHAnsi"/>
          <w:sz w:val="22"/>
          <w:szCs w:val="22"/>
        </w:rPr>
        <w:t xml:space="preserve"> násl. zákona o obchodních korporacích. </w:t>
      </w:r>
    </w:p>
    <w:p w14:paraId="1C4B8D10" w14:textId="77777777" w:rsidR="008B7D55" w:rsidRPr="00B63F7A" w:rsidRDefault="008B7D55" w:rsidP="008B7D55">
      <w:pPr>
        <w:ind w:left="340"/>
        <w:jc w:val="both"/>
        <w:rPr>
          <w:rFonts w:asciiTheme="minorHAnsi" w:hAnsiTheme="minorHAnsi"/>
          <w:sz w:val="22"/>
          <w:szCs w:val="22"/>
        </w:rPr>
      </w:pPr>
    </w:p>
    <w:p w14:paraId="196F6087" w14:textId="1E8D4B3D" w:rsidR="008B7D55" w:rsidRPr="00B63F7A" w:rsidRDefault="008B7D55" w:rsidP="008B7D55">
      <w:pPr>
        <w:numPr>
          <w:ilvl w:val="0"/>
          <w:numId w:val="8"/>
        </w:numPr>
        <w:jc w:val="both"/>
        <w:rPr>
          <w:rFonts w:asciiTheme="minorHAnsi" w:hAnsiTheme="minorHAnsi"/>
          <w:sz w:val="22"/>
          <w:szCs w:val="22"/>
        </w:rPr>
      </w:pPr>
      <w:r w:rsidRPr="00B63F7A">
        <w:rPr>
          <w:rFonts w:asciiTheme="minorHAnsi" w:hAnsiTheme="minorHAnsi"/>
          <w:sz w:val="22"/>
          <w:szCs w:val="22"/>
        </w:rPr>
        <w:t xml:space="preserve">Kvalifikovaní akcionáři dle § 365 zákona o obchodních korporacích mohou požádat představenstvo společnosti o svolání valné hromady k projednání navržených záležitostí. Každá z navrhovaných záležitostí musí být doplněna odůvodněním nebo návrhem na usnesení. Představenstvo svolá na žádost </w:t>
      </w:r>
      <w:r w:rsidR="00B2324C">
        <w:rPr>
          <w:rFonts w:asciiTheme="minorHAnsi" w:hAnsiTheme="minorHAnsi"/>
          <w:sz w:val="22"/>
          <w:szCs w:val="22"/>
        </w:rPr>
        <w:t xml:space="preserve">kvalifikovaného </w:t>
      </w:r>
      <w:r w:rsidRPr="00B63F7A">
        <w:rPr>
          <w:rFonts w:asciiTheme="minorHAnsi" w:hAnsiTheme="minorHAnsi"/>
          <w:sz w:val="22"/>
          <w:szCs w:val="22"/>
        </w:rPr>
        <w:t>akcionáře valnou hromadu způsobem stanoveným zákonem o obchodních korporacích a stanovami.</w:t>
      </w:r>
    </w:p>
    <w:p w14:paraId="60D6D9FB" w14:textId="77777777" w:rsidR="008B7D55" w:rsidRPr="00B63F7A" w:rsidRDefault="008B7D55" w:rsidP="008B7D55">
      <w:pPr>
        <w:jc w:val="both"/>
        <w:rPr>
          <w:rFonts w:asciiTheme="minorHAnsi" w:hAnsiTheme="minorHAnsi"/>
          <w:sz w:val="22"/>
          <w:szCs w:val="22"/>
        </w:rPr>
      </w:pPr>
    </w:p>
    <w:p w14:paraId="2D756234" w14:textId="77777777" w:rsidR="008B7D55" w:rsidRPr="00B63F7A" w:rsidRDefault="008B7D55" w:rsidP="008B7D55">
      <w:pPr>
        <w:numPr>
          <w:ilvl w:val="0"/>
          <w:numId w:val="8"/>
        </w:numPr>
        <w:jc w:val="both"/>
        <w:rPr>
          <w:rFonts w:asciiTheme="minorHAnsi" w:hAnsiTheme="minorHAnsi"/>
          <w:sz w:val="22"/>
          <w:szCs w:val="22"/>
        </w:rPr>
      </w:pPr>
      <w:r w:rsidRPr="00B63F7A">
        <w:rPr>
          <w:rFonts w:asciiTheme="minorHAnsi" w:hAnsiTheme="minorHAnsi"/>
          <w:sz w:val="22"/>
          <w:szCs w:val="22"/>
        </w:rPr>
        <w:t>Akcionář je povinen dodržovat právní předpisy, stanovy společnosti, chovat se čestně a vykonávat svá práva ve vztahu ke společnosti odpovědně, zejména tak, aby nedocházelo k neoprávněným zásahům do práv a právem chráněných zájmů společnosti nebo ostatních akcionářů.</w:t>
      </w:r>
    </w:p>
    <w:p w14:paraId="0B452D93" w14:textId="77777777" w:rsidR="008B7D55" w:rsidRPr="00B63F7A" w:rsidRDefault="008B7D55" w:rsidP="008B7D55">
      <w:pPr>
        <w:jc w:val="both"/>
        <w:rPr>
          <w:rFonts w:asciiTheme="minorHAnsi" w:hAnsiTheme="minorHAnsi"/>
          <w:sz w:val="22"/>
          <w:szCs w:val="22"/>
        </w:rPr>
      </w:pPr>
    </w:p>
    <w:p w14:paraId="77F21B38" w14:textId="77777777" w:rsidR="008B7D55" w:rsidRPr="00B63F7A" w:rsidRDefault="008B7D55" w:rsidP="008B7D55">
      <w:pPr>
        <w:numPr>
          <w:ilvl w:val="0"/>
          <w:numId w:val="8"/>
        </w:numPr>
        <w:jc w:val="both"/>
        <w:rPr>
          <w:rFonts w:asciiTheme="minorHAnsi" w:hAnsiTheme="minorHAnsi"/>
          <w:sz w:val="22"/>
          <w:szCs w:val="22"/>
        </w:rPr>
      </w:pPr>
      <w:r w:rsidRPr="00B63F7A">
        <w:rPr>
          <w:rFonts w:asciiTheme="minorHAnsi" w:hAnsiTheme="minorHAnsi"/>
          <w:sz w:val="22"/>
          <w:szCs w:val="22"/>
        </w:rPr>
        <w:t>Společnost je povinna vystupovat vůči všem akcionářům čestně a spravedlivě, zacházet za stejných podmínek se všemi akcionáři stejně a umožnit všem akcionářům rovné uplatnění jejich práv.</w:t>
      </w:r>
    </w:p>
    <w:p w14:paraId="1E0B23BD" w14:textId="476C3192" w:rsidR="008B7D55" w:rsidRDefault="008B7D55" w:rsidP="008B7D55">
      <w:pPr>
        <w:jc w:val="both"/>
        <w:rPr>
          <w:rFonts w:asciiTheme="minorHAnsi" w:hAnsiTheme="minorHAnsi"/>
          <w:sz w:val="22"/>
          <w:szCs w:val="22"/>
        </w:rPr>
      </w:pPr>
    </w:p>
    <w:p w14:paraId="1CB6997D" w14:textId="242B1605" w:rsidR="000C28D3" w:rsidRDefault="000C28D3" w:rsidP="008B7D55">
      <w:pPr>
        <w:jc w:val="both"/>
        <w:rPr>
          <w:rFonts w:asciiTheme="minorHAnsi" w:hAnsiTheme="minorHAnsi"/>
          <w:sz w:val="22"/>
          <w:szCs w:val="22"/>
        </w:rPr>
      </w:pPr>
    </w:p>
    <w:p w14:paraId="23F88DD8" w14:textId="11664AA6" w:rsidR="000C28D3" w:rsidRDefault="000C28D3" w:rsidP="008B7D55">
      <w:pPr>
        <w:jc w:val="both"/>
        <w:rPr>
          <w:rFonts w:asciiTheme="minorHAnsi" w:hAnsiTheme="minorHAnsi"/>
          <w:sz w:val="22"/>
          <w:szCs w:val="22"/>
        </w:rPr>
      </w:pPr>
    </w:p>
    <w:p w14:paraId="1C4A781B" w14:textId="6FEE6751" w:rsidR="000C28D3" w:rsidRDefault="000C28D3" w:rsidP="008B7D55">
      <w:pPr>
        <w:jc w:val="both"/>
        <w:rPr>
          <w:rFonts w:asciiTheme="minorHAnsi" w:hAnsiTheme="minorHAnsi"/>
          <w:sz w:val="22"/>
          <w:szCs w:val="22"/>
        </w:rPr>
      </w:pPr>
    </w:p>
    <w:p w14:paraId="27FE8184" w14:textId="69BB7ECA" w:rsidR="000C28D3" w:rsidRDefault="000C28D3" w:rsidP="008B7D55">
      <w:pPr>
        <w:jc w:val="both"/>
        <w:rPr>
          <w:rFonts w:asciiTheme="minorHAnsi" w:hAnsiTheme="minorHAnsi"/>
          <w:sz w:val="22"/>
          <w:szCs w:val="22"/>
        </w:rPr>
      </w:pPr>
    </w:p>
    <w:p w14:paraId="58FC036B" w14:textId="571BF942" w:rsidR="000C28D3" w:rsidRDefault="000C28D3" w:rsidP="008B7D55">
      <w:pPr>
        <w:jc w:val="both"/>
        <w:rPr>
          <w:rFonts w:asciiTheme="minorHAnsi" w:hAnsiTheme="minorHAnsi"/>
          <w:sz w:val="22"/>
          <w:szCs w:val="22"/>
        </w:rPr>
      </w:pPr>
    </w:p>
    <w:p w14:paraId="67364D90" w14:textId="77777777" w:rsidR="000C28D3" w:rsidRPr="00B63F7A" w:rsidRDefault="000C28D3" w:rsidP="008B7D55">
      <w:pPr>
        <w:jc w:val="both"/>
        <w:rPr>
          <w:rFonts w:asciiTheme="minorHAnsi" w:hAnsiTheme="minorHAnsi"/>
          <w:sz w:val="22"/>
          <w:szCs w:val="22"/>
        </w:rPr>
      </w:pPr>
    </w:p>
    <w:p w14:paraId="7F191ADD" w14:textId="77777777" w:rsidR="008B7D55" w:rsidRPr="00B63F7A" w:rsidRDefault="008B7D55" w:rsidP="008B7D55">
      <w:pPr>
        <w:ind w:left="360" w:hanging="360"/>
        <w:jc w:val="center"/>
        <w:rPr>
          <w:rFonts w:asciiTheme="minorHAnsi" w:hAnsiTheme="minorHAnsi"/>
          <w:b/>
          <w:sz w:val="22"/>
          <w:szCs w:val="22"/>
        </w:rPr>
      </w:pPr>
      <w:r w:rsidRPr="00B63F7A">
        <w:rPr>
          <w:rFonts w:asciiTheme="minorHAnsi" w:hAnsiTheme="minorHAnsi"/>
          <w:b/>
          <w:sz w:val="22"/>
          <w:szCs w:val="22"/>
        </w:rPr>
        <w:lastRenderedPageBreak/>
        <w:t>III. ORGÁNY SPOLEČNOSTI</w:t>
      </w:r>
    </w:p>
    <w:p w14:paraId="0128828E" w14:textId="77777777" w:rsidR="008B7D55" w:rsidRPr="00B63F7A" w:rsidRDefault="008B7D55" w:rsidP="008B7D55">
      <w:pPr>
        <w:jc w:val="both"/>
        <w:rPr>
          <w:rFonts w:asciiTheme="minorHAnsi" w:hAnsiTheme="minorHAnsi"/>
          <w:sz w:val="22"/>
          <w:szCs w:val="22"/>
        </w:rPr>
      </w:pPr>
    </w:p>
    <w:p w14:paraId="0A253537"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9</w:t>
      </w:r>
    </w:p>
    <w:p w14:paraId="5077383A"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Orgány společnosti</w:t>
      </w:r>
    </w:p>
    <w:p w14:paraId="08B4E5B9" w14:textId="77777777" w:rsidR="008B7D55" w:rsidRPr="00B63F7A" w:rsidRDefault="008B7D55" w:rsidP="008B7D55">
      <w:pPr>
        <w:ind w:left="340"/>
        <w:jc w:val="center"/>
        <w:rPr>
          <w:rFonts w:asciiTheme="minorHAnsi" w:hAnsiTheme="minorHAnsi"/>
          <w:color w:val="008000"/>
          <w:sz w:val="22"/>
          <w:szCs w:val="22"/>
        </w:rPr>
      </w:pPr>
    </w:p>
    <w:p w14:paraId="1EDDA182" w14:textId="77777777" w:rsidR="008B7D55" w:rsidRPr="00B63F7A" w:rsidRDefault="008B7D55" w:rsidP="008B7D55">
      <w:pPr>
        <w:numPr>
          <w:ilvl w:val="0"/>
          <w:numId w:val="9"/>
        </w:numPr>
        <w:jc w:val="both"/>
        <w:rPr>
          <w:rFonts w:asciiTheme="minorHAnsi" w:hAnsiTheme="minorHAnsi"/>
          <w:sz w:val="22"/>
          <w:szCs w:val="22"/>
        </w:rPr>
      </w:pPr>
      <w:r w:rsidRPr="00B63F7A">
        <w:rPr>
          <w:rFonts w:asciiTheme="minorHAnsi" w:hAnsiTheme="minorHAnsi"/>
          <w:sz w:val="22"/>
          <w:szCs w:val="22"/>
        </w:rPr>
        <w:t>Orgány společnosti jsou:</w:t>
      </w:r>
    </w:p>
    <w:p w14:paraId="3789ADA7" w14:textId="77777777" w:rsidR="008B7D55" w:rsidRPr="00B63F7A" w:rsidRDefault="008B7D55" w:rsidP="008B7D55">
      <w:pPr>
        <w:numPr>
          <w:ilvl w:val="1"/>
          <w:numId w:val="9"/>
        </w:numPr>
        <w:spacing w:before="120"/>
        <w:ind w:left="1434" w:hanging="357"/>
        <w:jc w:val="both"/>
        <w:rPr>
          <w:rFonts w:asciiTheme="minorHAnsi" w:hAnsiTheme="minorHAnsi"/>
          <w:sz w:val="22"/>
          <w:szCs w:val="22"/>
        </w:rPr>
      </w:pPr>
      <w:r w:rsidRPr="00B63F7A">
        <w:rPr>
          <w:rFonts w:asciiTheme="minorHAnsi" w:hAnsiTheme="minorHAnsi"/>
          <w:sz w:val="22"/>
          <w:szCs w:val="22"/>
        </w:rPr>
        <w:t>Valná hromada</w:t>
      </w:r>
    </w:p>
    <w:p w14:paraId="37D7A6B3" w14:textId="77777777" w:rsidR="008B7D55" w:rsidRPr="00B63F7A" w:rsidRDefault="008B7D55" w:rsidP="008B7D55">
      <w:pPr>
        <w:numPr>
          <w:ilvl w:val="1"/>
          <w:numId w:val="9"/>
        </w:numPr>
        <w:jc w:val="both"/>
        <w:rPr>
          <w:rFonts w:asciiTheme="minorHAnsi" w:hAnsiTheme="minorHAnsi"/>
          <w:sz w:val="22"/>
          <w:szCs w:val="22"/>
        </w:rPr>
      </w:pPr>
      <w:r w:rsidRPr="00B63F7A">
        <w:rPr>
          <w:rFonts w:asciiTheme="minorHAnsi" w:hAnsiTheme="minorHAnsi"/>
          <w:sz w:val="22"/>
          <w:szCs w:val="22"/>
        </w:rPr>
        <w:t>Představenstvo</w:t>
      </w:r>
    </w:p>
    <w:p w14:paraId="6723025B" w14:textId="77777777" w:rsidR="008B7D55" w:rsidRPr="00B63F7A" w:rsidRDefault="008B7D55" w:rsidP="008B7D55">
      <w:pPr>
        <w:numPr>
          <w:ilvl w:val="1"/>
          <w:numId w:val="9"/>
        </w:numPr>
        <w:jc w:val="both"/>
        <w:rPr>
          <w:rFonts w:asciiTheme="minorHAnsi" w:hAnsiTheme="minorHAnsi"/>
          <w:sz w:val="22"/>
          <w:szCs w:val="22"/>
        </w:rPr>
      </w:pPr>
      <w:r w:rsidRPr="00B63F7A">
        <w:rPr>
          <w:rFonts w:asciiTheme="minorHAnsi" w:hAnsiTheme="minorHAnsi"/>
          <w:sz w:val="22"/>
          <w:szCs w:val="22"/>
        </w:rPr>
        <w:t>Dozorčí rada</w:t>
      </w:r>
    </w:p>
    <w:p w14:paraId="451E5B63" w14:textId="77777777" w:rsidR="008B7D55" w:rsidRPr="00B63F7A" w:rsidRDefault="008B7D55" w:rsidP="008B7D55">
      <w:pPr>
        <w:ind w:left="1080"/>
        <w:jc w:val="both"/>
        <w:rPr>
          <w:rFonts w:asciiTheme="minorHAnsi" w:hAnsiTheme="minorHAnsi"/>
          <w:sz w:val="22"/>
          <w:szCs w:val="22"/>
        </w:rPr>
      </w:pPr>
    </w:p>
    <w:p w14:paraId="38A4C83F" w14:textId="77777777" w:rsidR="008B7D55" w:rsidRPr="00B63F7A" w:rsidRDefault="008B7D55" w:rsidP="008B7D55">
      <w:pPr>
        <w:numPr>
          <w:ilvl w:val="0"/>
          <w:numId w:val="9"/>
        </w:numPr>
        <w:jc w:val="both"/>
        <w:rPr>
          <w:rFonts w:asciiTheme="minorHAnsi" w:hAnsiTheme="minorHAnsi"/>
          <w:sz w:val="22"/>
          <w:szCs w:val="22"/>
        </w:rPr>
      </w:pPr>
      <w:r w:rsidRPr="00B63F7A">
        <w:rPr>
          <w:rFonts w:asciiTheme="minorHAnsi" w:hAnsiTheme="minorHAnsi"/>
          <w:sz w:val="22"/>
          <w:szCs w:val="22"/>
        </w:rPr>
        <w:t>Společnost se řídí dualistickým systémem vnitřní struktury, ve kterém se zřizuje představenstvo a dozorčí rada.</w:t>
      </w:r>
    </w:p>
    <w:p w14:paraId="24A2E637" w14:textId="77777777" w:rsidR="008B7D55" w:rsidRPr="00B63F7A" w:rsidRDefault="008B7D55" w:rsidP="008B7D55">
      <w:pPr>
        <w:jc w:val="both"/>
        <w:rPr>
          <w:rFonts w:asciiTheme="minorHAnsi" w:hAnsiTheme="minorHAnsi"/>
          <w:sz w:val="22"/>
          <w:szCs w:val="22"/>
        </w:rPr>
      </w:pPr>
    </w:p>
    <w:p w14:paraId="186690D8" w14:textId="54C49674" w:rsidR="008B7D55" w:rsidRPr="00B63F7A" w:rsidRDefault="008B7D55" w:rsidP="008B7D55">
      <w:pPr>
        <w:numPr>
          <w:ilvl w:val="0"/>
          <w:numId w:val="9"/>
        </w:numPr>
        <w:jc w:val="both"/>
        <w:rPr>
          <w:rFonts w:asciiTheme="minorHAnsi" w:hAnsiTheme="minorHAnsi"/>
          <w:sz w:val="22"/>
          <w:szCs w:val="22"/>
        </w:rPr>
      </w:pPr>
      <w:r w:rsidRPr="00B63F7A">
        <w:rPr>
          <w:rFonts w:asciiTheme="minorHAnsi" w:hAnsiTheme="minorHAnsi"/>
          <w:sz w:val="22"/>
          <w:szCs w:val="22"/>
        </w:rPr>
        <w:t xml:space="preserve">Společnost se podřizuje zákonu o obchodních </w:t>
      </w:r>
      <w:r w:rsidR="00CB74B4">
        <w:rPr>
          <w:rFonts w:asciiTheme="minorHAnsi" w:hAnsiTheme="minorHAnsi"/>
          <w:sz w:val="22"/>
          <w:szCs w:val="22"/>
        </w:rPr>
        <w:t xml:space="preserve">korporacích </w:t>
      </w:r>
      <w:r w:rsidRPr="00B63F7A">
        <w:rPr>
          <w:rFonts w:asciiTheme="minorHAnsi" w:hAnsiTheme="minorHAnsi"/>
          <w:sz w:val="22"/>
          <w:szCs w:val="22"/>
        </w:rPr>
        <w:t>jako celku postupem podle § 777 odst. 5 tohoto zákona</w:t>
      </w:r>
      <w:r w:rsidR="000C28D3">
        <w:rPr>
          <w:rFonts w:asciiTheme="minorHAnsi" w:hAnsiTheme="minorHAnsi"/>
          <w:sz w:val="22"/>
          <w:szCs w:val="22"/>
        </w:rPr>
        <w:t>,</w:t>
      </w:r>
      <w:r w:rsidRPr="00B63F7A">
        <w:rPr>
          <w:rFonts w:asciiTheme="minorHAnsi" w:hAnsiTheme="minorHAnsi"/>
          <w:sz w:val="22"/>
          <w:szCs w:val="22"/>
        </w:rPr>
        <w:t xml:space="preserve"> a to ode dne zveřejnění zápisu o podřízení se tomuto zákonu jako celku v obchodním rejstříku.</w:t>
      </w:r>
    </w:p>
    <w:p w14:paraId="31CF5F2C" w14:textId="77777777" w:rsidR="008B7D55" w:rsidRPr="00B63F7A" w:rsidRDefault="008B7D55" w:rsidP="008B7D55">
      <w:pPr>
        <w:ind w:left="340"/>
        <w:jc w:val="both"/>
        <w:rPr>
          <w:rFonts w:asciiTheme="minorHAnsi" w:hAnsiTheme="minorHAnsi"/>
          <w:sz w:val="22"/>
          <w:szCs w:val="22"/>
        </w:rPr>
      </w:pPr>
    </w:p>
    <w:p w14:paraId="7B82F75E" w14:textId="77777777" w:rsidR="008B7D55" w:rsidRPr="00B63F7A" w:rsidRDefault="008B7D55" w:rsidP="008B7D55">
      <w:pPr>
        <w:ind w:left="340"/>
        <w:jc w:val="both"/>
        <w:rPr>
          <w:rFonts w:asciiTheme="minorHAnsi" w:hAnsiTheme="minorHAnsi"/>
          <w:color w:val="008000"/>
          <w:sz w:val="22"/>
          <w:szCs w:val="22"/>
        </w:rPr>
      </w:pPr>
    </w:p>
    <w:p w14:paraId="6A58CFED" w14:textId="77777777" w:rsidR="008B7D55" w:rsidRPr="00B63F7A" w:rsidRDefault="008B7D55" w:rsidP="008B7D55">
      <w:pPr>
        <w:ind w:left="340"/>
        <w:jc w:val="center"/>
        <w:rPr>
          <w:rFonts w:asciiTheme="minorHAnsi" w:hAnsiTheme="minorHAnsi"/>
          <w:sz w:val="22"/>
          <w:szCs w:val="22"/>
        </w:rPr>
      </w:pPr>
      <w:r w:rsidRPr="00B63F7A">
        <w:rPr>
          <w:rFonts w:asciiTheme="minorHAnsi" w:hAnsiTheme="minorHAnsi"/>
          <w:sz w:val="22"/>
          <w:szCs w:val="22"/>
        </w:rPr>
        <w:t>A) VALNÁ HROMADA</w:t>
      </w:r>
    </w:p>
    <w:p w14:paraId="6C2D9DD2" w14:textId="77777777" w:rsidR="008B7D55" w:rsidRPr="00B63F7A" w:rsidRDefault="008B7D55" w:rsidP="008B7D55">
      <w:pPr>
        <w:ind w:left="340"/>
        <w:jc w:val="both"/>
        <w:rPr>
          <w:rFonts w:asciiTheme="minorHAnsi" w:hAnsiTheme="minorHAnsi"/>
          <w:color w:val="008000"/>
          <w:sz w:val="22"/>
          <w:szCs w:val="22"/>
        </w:rPr>
      </w:pPr>
    </w:p>
    <w:p w14:paraId="2D0C829E"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10</w:t>
      </w:r>
    </w:p>
    <w:p w14:paraId="53FBAEA8"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Valná hromada a její postavení</w:t>
      </w:r>
    </w:p>
    <w:p w14:paraId="796832E7" w14:textId="77777777" w:rsidR="008B7D55" w:rsidRPr="00B63F7A" w:rsidRDefault="008B7D55" w:rsidP="008B7D55">
      <w:pPr>
        <w:ind w:left="340"/>
        <w:jc w:val="both"/>
        <w:rPr>
          <w:rFonts w:asciiTheme="minorHAnsi" w:hAnsiTheme="minorHAnsi"/>
          <w:color w:val="008000"/>
          <w:sz w:val="22"/>
          <w:szCs w:val="22"/>
        </w:rPr>
      </w:pPr>
    </w:p>
    <w:p w14:paraId="2D75B9E3" w14:textId="77777777" w:rsidR="008B7D55" w:rsidRPr="00B63F7A" w:rsidRDefault="008B7D55" w:rsidP="008B7D55">
      <w:pPr>
        <w:numPr>
          <w:ilvl w:val="0"/>
          <w:numId w:val="10"/>
        </w:numPr>
        <w:jc w:val="both"/>
        <w:rPr>
          <w:rFonts w:asciiTheme="minorHAnsi" w:hAnsiTheme="minorHAnsi"/>
          <w:sz w:val="22"/>
          <w:szCs w:val="22"/>
        </w:rPr>
      </w:pPr>
      <w:r w:rsidRPr="00B63F7A">
        <w:rPr>
          <w:rFonts w:asciiTheme="minorHAnsi" w:hAnsiTheme="minorHAnsi"/>
          <w:sz w:val="22"/>
          <w:szCs w:val="22"/>
        </w:rPr>
        <w:t>Valná hromada je nejvyšším orgánem společnosti, jedná a rozhoduje ve všech věcech, které jí náleží do výlučné působnosti podle právního předpisu nebo podle těchto stanov.</w:t>
      </w:r>
    </w:p>
    <w:p w14:paraId="1868F795" w14:textId="77777777" w:rsidR="008B7D55" w:rsidRPr="00B63F7A" w:rsidRDefault="008B7D55" w:rsidP="008B7D55">
      <w:pPr>
        <w:jc w:val="both"/>
        <w:rPr>
          <w:rFonts w:asciiTheme="minorHAnsi" w:hAnsiTheme="minorHAnsi"/>
          <w:sz w:val="22"/>
          <w:szCs w:val="22"/>
        </w:rPr>
      </w:pPr>
    </w:p>
    <w:p w14:paraId="0DEED8DD" w14:textId="77777777" w:rsidR="008B7D55" w:rsidRPr="00B63F7A" w:rsidRDefault="008B7D55" w:rsidP="008B7D55">
      <w:pPr>
        <w:numPr>
          <w:ilvl w:val="0"/>
          <w:numId w:val="10"/>
        </w:numPr>
        <w:jc w:val="both"/>
        <w:rPr>
          <w:rFonts w:asciiTheme="minorHAnsi" w:hAnsiTheme="minorHAnsi"/>
          <w:sz w:val="22"/>
          <w:szCs w:val="22"/>
        </w:rPr>
      </w:pPr>
      <w:r w:rsidRPr="00B63F7A">
        <w:rPr>
          <w:rFonts w:asciiTheme="minorHAnsi" w:hAnsiTheme="minorHAnsi"/>
          <w:sz w:val="22"/>
          <w:szCs w:val="22"/>
        </w:rPr>
        <w:t>Valná hromada rozhoduje usnesením.</w:t>
      </w:r>
    </w:p>
    <w:p w14:paraId="1F023F93" w14:textId="77777777" w:rsidR="008B7D55" w:rsidRPr="00B63F7A" w:rsidRDefault="008B7D55" w:rsidP="008B7D55">
      <w:pPr>
        <w:ind w:left="340"/>
        <w:jc w:val="both"/>
        <w:rPr>
          <w:rFonts w:asciiTheme="minorHAnsi" w:hAnsiTheme="minorHAnsi"/>
          <w:color w:val="008000"/>
          <w:sz w:val="22"/>
          <w:szCs w:val="22"/>
        </w:rPr>
      </w:pPr>
    </w:p>
    <w:p w14:paraId="344DA11A"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11</w:t>
      </w:r>
    </w:p>
    <w:p w14:paraId="212A2CDA"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Působnost valné hromady</w:t>
      </w:r>
    </w:p>
    <w:p w14:paraId="6A0768D5" w14:textId="77777777" w:rsidR="008B7D55" w:rsidRPr="00B63F7A" w:rsidRDefault="008B7D55" w:rsidP="008B7D55">
      <w:pPr>
        <w:ind w:left="340"/>
        <w:jc w:val="both"/>
        <w:rPr>
          <w:rFonts w:asciiTheme="minorHAnsi" w:hAnsiTheme="minorHAnsi"/>
          <w:color w:val="008000"/>
          <w:sz w:val="22"/>
          <w:szCs w:val="22"/>
        </w:rPr>
      </w:pPr>
    </w:p>
    <w:p w14:paraId="394D91B7" w14:textId="77777777" w:rsidR="008B7D55" w:rsidRPr="00B63F7A" w:rsidRDefault="008B7D55" w:rsidP="008B7D55">
      <w:pPr>
        <w:numPr>
          <w:ilvl w:val="0"/>
          <w:numId w:val="11"/>
        </w:numPr>
        <w:jc w:val="both"/>
        <w:rPr>
          <w:rFonts w:asciiTheme="minorHAnsi" w:hAnsiTheme="minorHAnsi"/>
          <w:sz w:val="22"/>
          <w:szCs w:val="22"/>
        </w:rPr>
      </w:pPr>
      <w:r w:rsidRPr="00B63F7A">
        <w:rPr>
          <w:rFonts w:asciiTheme="minorHAnsi" w:hAnsiTheme="minorHAnsi"/>
          <w:sz w:val="22"/>
          <w:szCs w:val="22"/>
        </w:rPr>
        <w:t>Do působnosti valné hromady náleží:</w:t>
      </w:r>
    </w:p>
    <w:p w14:paraId="6FDBE741"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rozhodování o změně stanov společnosti, nejde-li o změnu v důsledku zvýšení základního kapitálu pověřeným představenstvem nebo o změnu, ke které došlo na základě jiných právních skutečností,</w:t>
      </w:r>
    </w:p>
    <w:p w14:paraId="62439748"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rozhodování o zvýšení nebo snížení základního kapitálu nebo o pověření představenstva k rozhodnutí o zvýšení základního kapitálu,</w:t>
      </w:r>
    </w:p>
    <w:p w14:paraId="560F89EF"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rozhodování o možnosti započtení peněžité pohledávky vůči společnosti proti pohledávce na splacení emisního kursu,</w:t>
      </w:r>
    </w:p>
    <w:p w14:paraId="2D2B7B6E"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rozhodování o vydání vyměnitelných nebo prioritních dluhopisů,</w:t>
      </w:r>
    </w:p>
    <w:p w14:paraId="782AEA1F"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volba a odvolání členů dozorčí rady,</w:t>
      </w:r>
    </w:p>
    <w:p w14:paraId="2164AC30"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rozhodnutí o schválení smluv o výkonu funkce členů dozorčí rady a jejich změn a souhlas s poskytnutím jakéhokoliv plnění ve prospěch těchto osob, než na které plyne právo z právního předpisu, ze smlouvy o výkonu funkce nebo z vnitřního předpisu schváleného valnou hromadou,</w:t>
      </w:r>
    </w:p>
    <w:p w14:paraId="2E2E69E8" w14:textId="3796764C"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 xml:space="preserve">projednání </w:t>
      </w:r>
      <w:r w:rsidR="00C32460">
        <w:rPr>
          <w:rFonts w:asciiTheme="minorHAnsi" w:hAnsiTheme="minorHAnsi"/>
          <w:sz w:val="22"/>
          <w:szCs w:val="22"/>
        </w:rPr>
        <w:t xml:space="preserve">výroční zprávy či </w:t>
      </w:r>
      <w:r w:rsidRPr="00B63F7A">
        <w:rPr>
          <w:rFonts w:asciiTheme="minorHAnsi" w:hAnsiTheme="minorHAnsi"/>
          <w:sz w:val="22"/>
          <w:szCs w:val="22"/>
        </w:rPr>
        <w:t>zprávy představenstva o podnikatelské činnosti společnosti a o stavu jejího majetku, zpracovává-li se,</w:t>
      </w:r>
    </w:p>
    <w:p w14:paraId="45A1B329" w14:textId="4FFBAAC2"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lastRenderedPageBreak/>
        <w:t>schválení řádné, mimořádné nebo konsolidované účetní závěrky a v</w:t>
      </w:r>
      <w:r w:rsidR="005C4872">
        <w:rPr>
          <w:rFonts w:asciiTheme="minorHAnsi" w:hAnsiTheme="minorHAnsi"/>
          <w:sz w:val="22"/>
          <w:szCs w:val="22"/>
        </w:rPr>
        <w:t> </w:t>
      </w:r>
      <w:r w:rsidRPr="00B63F7A">
        <w:rPr>
          <w:rFonts w:asciiTheme="minorHAnsi" w:hAnsiTheme="minorHAnsi"/>
          <w:sz w:val="22"/>
          <w:szCs w:val="22"/>
        </w:rPr>
        <w:t>případech</w:t>
      </w:r>
      <w:r w:rsidR="005C4872">
        <w:rPr>
          <w:rFonts w:asciiTheme="minorHAnsi" w:hAnsiTheme="minorHAnsi"/>
          <w:sz w:val="22"/>
          <w:szCs w:val="22"/>
        </w:rPr>
        <w:t xml:space="preserve"> stanovených zákonem </w:t>
      </w:r>
      <w:r w:rsidRPr="00B63F7A">
        <w:rPr>
          <w:rFonts w:asciiTheme="minorHAnsi" w:hAnsiTheme="minorHAnsi"/>
          <w:sz w:val="22"/>
          <w:szCs w:val="22"/>
        </w:rPr>
        <w:t xml:space="preserve">i mezitímní účetní závěrky, </w:t>
      </w:r>
    </w:p>
    <w:p w14:paraId="6763097A" w14:textId="30F0D17A"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rozhodnutí o rozdělení zisku nebo jiných vlastních zdrojů</w:t>
      </w:r>
      <w:r w:rsidR="005C4872">
        <w:rPr>
          <w:rFonts w:asciiTheme="minorHAnsi" w:hAnsiTheme="minorHAnsi"/>
          <w:sz w:val="22"/>
          <w:szCs w:val="22"/>
        </w:rPr>
        <w:t>,</w:t>
      </w:r>
      <w:r w:rsidRPr="00B63F7A">
        <w:rPr>
          <w:rFonts w:asciiTheme="minorHAnsi" w:hAnsiTheme="minorHAnsi"/>
          <w:sz w:val="22"/>
          <w:szCs w:val="22"/>
        </w:rPr>
        <w:t xml:space="preserve"> nebo o úhradě ztráty; podíl na zisku</w:t>
      </w:r>
      <w:r w:rsidR="005C4872">
        <w:rPr>
          <w:rFonts w:asciiTheme="minorHAnsi" w:hAnsiTheme="minorHAnsi"/>
          <w:sz w:val="22"/>
          <w:szCs w:val="22"/>
        </w:rPr>
        <w:t xml:space="preserve"> nebo jiných vlastních zdrojích</w:t>
      </w:r>
      <w:r w:rsidRPr="00B63F7A">
        <w:rPr>
          <w:rFonts w:asciiTheme="minorHAnsi" w:hAnsiTheme="minorHAnsi"/>
          <w:sz w:val="22"/>
          <w:szCs w:val="22"/>
        </w:rPr>
        <w:t xml:space="preserve"> může být rozdělen mezi akcionáře, členy představenstva a členy dozorčí rady,</w:t>
      </w:r>
    </w:p>
    <w:p w14:paraId="5D6F8880"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rozhodnutí o určení auditora k provedení povinného auditu nebo ověření dalších dokumentů, pokud takovéto určení požaduje obecně závazný právní předpis,</w:t>
      </w:r>
    </w:p>
    <w:p w14:paraId="1AD48805"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rozhodování o podání žádosti k přijetí účastnických cenných papírů společnosti k obchodování na evropském regulovaném trhu nebo o vyřazení těchto cenných papírů z obchodování na evropském regulovaném trhu,</w:t>
      </w:r>
    </w:p>
    <w:p w14:paraId="6672E269" w14:textId="04D2B3CA"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 xml:space="preserve">rozhodnutí o zrušení společnosti s likvidací, jmenování a odvolání likvidátora, rozhodování o výši jeho odměny, schválení </w:t>
      </w:r>
      <w:r w:rsidR="005C4872">
        <w:rPr>
          <w:rFonts w:asciiTheme="minorHAnsi" w:hAnsiTheme="minorHAnsi"/>
          <w:sz w:val="22"/>
          <w:szCs w:val="22"/>
        </w:rPr>
        <w:t xml:space="preserve">konečné zprávy o průběhu likvidace a </w:t>
      </w:r>
      <w:r w:rsidRPr="00B63F7A">
        <w:rPr>
          <w:rFonts w:asciiTheme="minorHAnsi" w:hAnsiTheme="minorHAnsi"/>
          <w:sz w:val="22"/>
          <w:szCs w:val="22"/>
        </w:rPr>
        <w:t xml:space="preserve">návrhu </w:t>
      </w:r>
      <w:r w:rsidR="005C4872">
        <w:rPr>
          <w:rFonts w:asciiTheme="minorHAnsi" w:hAnsiTheme="minorHAnsi"/>
          <w:sz w:val="22"/>
          <w:szCs w:val="22"/>
        </w:rPr>
        <w:t>na použití</w:t>
      </w:r>
      <w:r w:rsidR="005C4872" w:rsidRPr="00B63F7A">
        <w:rPr>
          <w:rFonts w:asciiTheme="minorHAnsi" w:hAnsiTheme="minorHAnsi"/>
          <w:sz w:val="22"/>
          <w:szCs w:val="22"/>
        </w:rPr>
        <w:t xml:space="preserve"> </w:t>
      </w:r>
      <w:r w:rsidRPr="00B63F7A">
        <w:rPr>
          <w:rFonts w:asciiTheme="minorHAnsi" w:hAnsiTheme="minorHAnsi"/>
          <w:sz w:val="22"/>
          <w:szCs w:val="22"/>
        </w:rPr>
        <w:t>likvidačního zůstatku,</w:t>
      </w:r>
    </w:p>
    <w:p w14:paraId="6064B1A1" w14:textId="6FFFC9FB"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schválení převodu nebo zastavení závodu nebo takové části</w:t>
      </w:r>
      <w:r w:rsidR="005C4872">
        <w:rPr>
          <w:rFonts w:asciiTheme="minorHAnsi" w:hAnsiTheme="minorHAnsi"/>
          <w:sz w:val="22"/>
          <w:szCs w:val="22"/>
        </w:rPr>
        <w:t xml:space="preserve"> jmění</w:t>
      </w:r>
      <w:r w:rsidRPr="00B63F7A">
        <w:rPr>
          <w:rFonts w:asciiTheme="minorHAnsi" w:hAnsiTheme="minorHAnsi"/>
          <w:sz w:val="22"/>
          <w:szCs w:val="22"/>
        </w:rPr>
        <w:t xml:space="preserve">, která by znamenala podstatnou změnu </w:t>
      </w:r>
      <w:r w:rsidR="005C4872">
        <w:rPr>
          <w:rFonts w:asciiTheme="minorHAnsi" w:hAnsiTheme="minorHAnsi"/>
          <w:sz w:val="22"/>
          <w:szCs w:val="22"/>
        </w:rPr>
        <w:t>skutečného</w:t>
      </w:r>
      <w:r w:rsidRPr="00B63F7A">
        <w:rPr>
          <w:rFonts w:asciiTheme="minorHAnsi" w:hAnsiTheme="minorHAnsi"/>
          <w:sz w:val="22"/>
          <w:szCs w:val="22"/>
        </w:rPr>
        <w:t> předmětu podnikání nebo činnosti společnosti,</w:t>
      </w:r>
    </w:p>
    <w:p w14:paraId="0DE0DF55" w14:textId="0707A96F"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rozhodování o štěpení akcií či spojení akcií do jedné, o změně druhu nebo formy akcií, o změně práv spojených s určitým druhem akcií a o omezení převoditelnosti akcií na jméno nebo zaknihovaných akcií,</w:t>
      </w:r>
    </w:p>
    <w:p w14:paraId="06E46FFD"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rozhodnutí o přeměně společnosti (fúzi, převodu jmění na akcionáře, rozdělení, změně právní formy a přeshraničním přemístěním sídla), ledaže zákon upravující přeměny obchodních společností a družstev stanoví jinak,</w:t>
      </w:r>
    </w:p>
    <w:p w14:paraId="04A8E18E"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rozhodnutí o převzetí účinků jednání učiněných za společnost před jejím vznikem,</w:t>
      </w:r>
    </w:p>
    <w:p w14:paraId="5DE1B13E" w14:textId="77777777"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schválení smlouvy o tichém společenství, včetně schválení jejích změn a jejího zrušení,</w:t>
      </w:r>
    </w:p>
    <w:p w14:paraId="21DA3D63" w14:textId="67400E81" w:rsidR="008B7D55" w:rsidRPr="00B63F7A" w:rsidRDefault="008B7D55" w:rsidP="008B7D55">
      <w:pPr>
        <w:numPr>
          <w:ilvl w:val="0"/>
          <w:numId w:val="12"/>
        </w:numPr>
        <w:spacing w:before="120"/>
        <w:ind w:left="714" w:hanging="357"/>
        <w:jc w:val="both"/>
        <w:rPr>
          <w:rFonts w:asciiTheme="minorHAnsi" w:hAnsiTheme="minorHAnsi"/>
          <w:sz w:val="22"/>
          <w:szCs w:val="22"/>
        </w:rPr>
      </w:pPr>
      <w:r w:rsidRPr="00B63F7A">
        <w:rPr>
          <w:rFonts w:asciiTheme="minorHAnsi" w:hAnsiTheme="minorHAnsi"/>
          <w:sz w:val="22"/>
          <w:szCs w:val="22"/>
        </w:rPr>
        <w:t>další rozhodnutí, která tento zákon nebo stanovy svěřují do působnosti valné hromady.</w:t>
      </w:r>
    </w:p>
    <w:p w14:paraId="4C71D176" w14:textId="77777777" w:rsidR="008B7D55" w:rsidRPr="00B63F7A" w:rsidRDefault="008B7D55" w:rsidP="008B7D55">
      <w:pPr>
        <w:jc w:val="both"/>
        <w:rPr>
          <w:rFonts w:asciiTheme="minorHAnsi" w:hAnsiTheme="minorHAnsi"/>
          <w:sz w:val="22"/>
          <w:szCs w:val="22"/>
        </w:rPr>
      </w:pPr>
    </w:p>
    <w:p w14:paraId="457D752F" w14:textId="77777777" w:rsidR="008B7D55" w:rsidRPr="00B63F7A" w:rsidRDefault="008B7D55" w:rsidP="008B7D55">
      <w:pPr>
        <w:numPr>
          <w:ilvl w:val="0"/>
          <w:numId w:val="13"/>
        </w:numPr>
        <w:jc w:val="both"/>
        <w:rPr>
          <w:rFonts w:asciiTheme="minorHAnsi" w:hAnsiTheme="minorHAnsi"/>
          <w:sz w:val="22"/>
          <w:szCs w:val="22"/>
        </w:rPr>
      </w:pPr>
      <w:r w:rsidRPr="00B63F7A">
        <w:rPr>
          <w:rFonts w:asciiTheme="minorHAnsi" w:hAnsiTheme="minorHAnsi"/>
          <w:sz w:val="22"/>
          <w:szCs w:val="22"/>
        </w:rPr>
        <w:t>Valná hromada si nemůže vyhradit rozhodování záležitosti, které jí nesvěřuje zákon o obchodních korporacích, jiné právní předpisy nebo tyto stanovy.</w:t>
      </w:r>
    </w:p>
    <w:p w14:paraId="79055354" w14:textId="77777777" w:rsidR="008B7D55" w:rsidRPr="00B63F7A" w:rsidRDefault="008B7D55" w:rsidP="008B7D55">
      <w:pPr>
        <w:ind w:left="794"/>
        <w:jc w:val="both"/>
        <w:rPr>
          <w:rFonts w:asciiTheme="minorHAnsi" w:hAnsiTheme="minorHAnsi"/>
          <w:sz w:val="22"/>
          <w:szCs w:val="22"/>
        </w:rPr>
      </w:pPr>
    </w:p>
    <w:p w14:paraId="5C5AB3C0" w14:textId="77777777" w:rsidR="008B7D55" w:rsidRPr="00B63F7A" w:rsidRDefault="008B7D55" w:rsidP="008B7D55">
      <w:pPr>
        <w:ind w:left="340"/>
        <w:jc w:val="both"/>
        <w:rPr>
          <w:rFonts w:asciiTheme="minorHAnsi" w:hAnsiTheme="minorHAnsi"/>
          <w:sz w:val="22"/>
          <w:szCs w:val="22"/>
        </w:rPr>
      </w:pPr>
    </w:p>
    <w:p w14:paraId="1EAEBEDE"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12</w:t>
      </w:r>
    </w:p>
    <w:p w14:paraId="30DD16A1"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Svolání valné hromady</w:t>
      </w:r>
    </w:p>
    <w:p w14:paraId="2CB9D902" w14:textId="77777777" w:rsidR="008B7D55" w:rsidRPr="00B63F7A" w:rsidRDefault="008B7D55" w:rsidP="008B7D55">
      <w:pPr>
        <w:ind w:left="340"/>
        <w:jc w:val="both"/>
        <w:rPr>
          <w:rFonts w:asciiTheme="minorHAnsi" w:hAnsiTheme="minorHAnsi"/>
          <w:sz w:val="22"/>
          <w:szCs w:val="22"/>
        </w:rPr>
      </w:pPr>
    </w:p>
    <w:p w14:paraId="70C6F63E" w14:textId="77777777" w:rsidR="008B7D55" w:rsidRPr="00B63F7A" w:rsidRDefault="008B7D55" w:rsidP="008B7D55">
      <w:pPr>
        <w:numPr>
          <w:ilvl w:val="0"/>
          <w:numId w:val="14"/>
        </w:numPr>
        <w:jc w:val="both"/>
        <w:rPr>
          <w:rFonts w:asciiTheme="minorHAnsi" w:hAnsiTheme="minorHAnsi"/>
          <w:sz w:val="22"/>
          <w:szCs w:val="22"/>
        </w:rPr>
      </w:pPr>
      <w:r w:rsidRPr="00B63F7A">
        <w:rPr>
          <w:rFonts w:asciiTheme="minorHAnsi" w:hAnsiTheme="minorHAnsi"/>
          <w:sz w:val="22"/>
          <w:szCs w:val="22"/>
        </w:rPr>
        <w:t xml:space="preserve">Valnou hromadu svolává představenstvo alespoň jednou za účetní období tak, aby se konala nejpozději do šesti měsíců od posledního dne předcházejícího účetního období k projednání řádné účetní závěrky. V případech stanovených zákonem o obchodních korporacích může valnou hromadu svolat člen představenstva, dozorčí rada nebo člen dozorčí rady.  </w:t>
      </w:r>
    </w:p>
    <w:p w14:paraId="1BE1A488" w14:textId="77777777" w:rsidR="008B7D55" w:rsidRPr="00B63F7A" w:rsidRDefault="008B7D55" w:rsidP="008B7D55">
      <w:pPr>
        <w:jc w:val="both"/>
        <w:rPr>
          <w:rFonts w:asciiTheme="minorHAnsi" w:hAnsiTheme="minorHAnsi"/>
          <w:sz w:val="22"/>
          <w:szCs w:val="22"/>
        </w:rPr>
      </w:pPr>
    </w:p>
    <w:p w14:paraId="3A71C08F" w14:textId="09D29D8B" w:rsidR="008B7D55" w:rsidRPr="00B63F7A" w:rsidRDefault="008B7D55" w:rsidP="008B7D55">
      <w:pPr>
        <w:numPr>
          <w:ilvl w:val="0"/>
          <w:numId w:val="14"/>
        </w:numPr>
        <w:jc w:val="both"/>
        <w:rPr>
          <w:rFonts w:asciiTheme="minorHAnsi" w:hAnsiTheme="minorHAnsi"/>
          <w:sz w:val="22"/>
          <w:szCs w:val="22"/>
        </w:rPr>
      </w:pPr>
      <w:r w:rsidRPr="00B63F7A">
        <w:rPr>
          <w:rFonts w:asciiTheme="minorHAnsi" w:hAnsiTheme="minorHAnsi"/>
          <w:sz w:val="22"/>
          <w:szCs w:val="22"/>
        </w:rPr>
        <w:t xml:space="preserve">Představenstvo svolá valnou hromadu bez zbytečného odkladu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w:t>
      </w:r>
      <w:r w:rsidR="005D1C98">
        <w:rPr>
          <w:rFonts w:asciiTheme="minorHAnsi" w:hAnsiTheme="minorHAnsi"/>
          <w:sz w:val="22"/>
          <w:szCs w:val="22"/>
        </w:rPr>
        <w:t xml:space="preserve">přijetí </w:t>
      </w:r>
      <w:r w:rsidRPr="00B63F7A">
        <w:rPr>
          <w:rFonts w:asciiTheme="minorHAnsi" w:hAnsiTheme="minorHAnsi"/>
          <w:sz w:val="22"/>
          <w:szCs w:val="22"/>
        </w:rPr>
        <w:t>jiného vhodného opatření, pokud z právních předpisů nevyplývá něco jiného.</w:t>
      </w:r>
    </w:p>
    <w:p w14:paraId="38F50EE8" w14:textId="77777777" w:rsidR="008B7D55" w:rsidRPr="00B63F7A" w:rsidRDefault="008B7D55" w:rsidP="008B7D55">
      <w:pPr>
        <w:jc w:val="both"/>
        <w:rPr>
          <w:rFonts w:asciiTheme="minorHAnsi" w:hAnsiTheme="minorHAnsi"/>
          <w:sz w:val="22"/>
          <w:szCs w:val="22"/>
        </w:rPr>
      </w:pPr>
    </w:p>
    <w:p w14:paraId="2C49B5C5" w14:textId="0FA001C4" w:rsidR="008B7D55" w:rsidRPr="007E3E02" w:rsidRDefault="008B7D55" w:rsidP="008B7D55">
      <w:pPr>
        <w:numPr>
          <w:ilvl w:val="0"/>
          <w:numId w:val="14"/>
        </w:numPr>
        <w:jc w:val="both"/>
        <w:rPr>
          <w:rFonts w:asciiTheme="minorHAnsi" w:hAnsiTheme="minorHAnsi"/>
          <w:sz w:val="22"/>
          <w:szCs w:val="22"/>
        </w:rPr>
      </w:pPr>
      <w:r w:rsidRPr="007E3E02">
        <w:rPr>
          <w:rFonts w:asciiTheme="minorHAnsi" w:hAnsiTheme="minorHAnsi"/>
          <w:sz w:val="22"/>
          <w:szCs w:val="22"/>
        </w:rPr>
        <w:t xml:space="preserve">Svolavatel nejméně 30 (slovy: třicet) dnů přede dnem konání valné hromady uveřejní pozvánku na valnou hromadu na internetových stránkách společnosti. Zaslání pozvánky akcionářům na adresu uvedenou v seznamu akcionářů společnosti se nahrazuje uveřejnění této pozvánky v internetovém </w:t>
      </w:r>
      <w:r w:rsidRPr="007E3E02">
        <w:rPr>
          <w:rFonts w:asciiTheme="minorHAnsi" w:hAnsiTheme="minorHAnsi"/>
          <w:sz w:val="22"/>
          <w:szCs w:val="22"/>
        </w:rPr>
        <w:lastRenderedPageBreak/>
        <w:t>deníku „in-server.cz“. V případě, že akcionář sdělí společnosti e-mailovou adresu, zasílá se pozvánka na valnou hromadu akcionáři i na jím uvedenou adresu. Pozvánka na valnou hromadu musí být na internetových stránkách společnosti uveřejněna až do okamžiku konání valné hromady.</w:t>
      </w:r>
    </w:p>
    <w:p w14:paraId="22CF1817" w14:textId="77777777" w:rsidR="008B7D55" w:rsidRPr="00B63F7A" w:rsidRDefault="008B7D55" w:rsidP="008B7D55">
      <w:pPr>
        <w:jc w:val="both"/>
        <w:rPr>
          <w:rFonts w:asciiTheme="minorHAnsi" w:hAnsiTheme="minorHAnsi"/>
          <w:sz w:val="22"/>
          <w:szCs w:val="22"/>
        </w:rPr>
      </w:pPr>
    </w:p>
    <w:p w14:paraId="7DDBF5CE" w14:textId="77777777" w:rsidR="008B7D55" w:rsidRPr="00B63F7A" w:rsidRDefault="008B7D55" w:rsidP="008B7D55">
      <w:pPr>
        <w:numPr>
          <w:ilvl w:val="0"/>
          <w:numId w:val="14"/>
        </w:numPr>
        <w:jc w:val="both"/>
        <w:rPr>
          <w:rFonts w:asciiTheme="minorHAnsi" w:hAnsiTheme="minorHAnsi"/>
          <w:sz w:val="22"/>
          <w:szCs w:val="22"/>
        </w:rPr>
      </w:pPr>
      <w:r w:rsidRPr="00B63F7A">
        <w:rPr>
          <w:rFonts w:asciiTheme="minorHAnsi" w:hAnsiTheme="minorHAnsi"/>
          <w:sz w:val="22"/>
          <w:szCs w:val="22"/>
        </w:rPr>
        <w:t>Pozvánka na valnou hromadu musí obsahovat alespoň</w:t>
      </w:r>
    </w:p>
    <w:p w14:paraId="7A71DCAA" w14:textId="77777777" w:rsidR="008B7D55" w:rsidRPr="00B63F7A" w:rsidRDefault="008B7D55" w:rsidP="008B7D55">
      <w:pPr>
        <w:numPr>
          <w:ilvl w:val="1"/>
          <w:numId w:val="14"/>
        </w:numPr>
        <w:tabs>
          <w:tab w:val="clear" w:pos="1440"/>
          <w:tab w:val="num" w:pos="720"/>
        </w:tabs>
        <w:spacing w:before="120"/>
        <w:ind w:left="1434" w:hanging="1077"/>
        <w:jc w:val="both"/>
        <w:rPr>
          <w:rFonts w:asciiTheme="minorHAnsi" w:hAnsiTheme="minorHAnsi"/>
          <w:sz w:val="22"/>
          <w:szCs w:val="22"/>
        </w:rPr>
      </w:pPr>
      <w:r w:rsidRPr="00B63F7A">
        <w:rPr>
          <w:rFonts w:asciiTheme="minorHAnsi" w:hAnsiTheme="minorHAnsi"/>
          <w:sz w:val="22"/>
          <w:szCs w:val="22"/>
        </w:rPr>
        <w:t>obchodní firmu a sídlo společnosti,</w:t>
      </w:r>
    </w:p>
    <w:p w14:paraId="7D2B5745" w14:textId="77777777" w:rsidR="008B7D55" w:rsidRPr="00B63F7A" w:rsidRDefault="008B7D55" w:rsidP="008B7D55">
      <w:pPr>
        <w:numPr>
          <w:ilvl w:val="1"/>
          <w:numId w:val="14"/>
        </w:numPr>
        <w:tabs>
          <w:tab w:val="clear" w:pos="1440"/>
          <w:tab w:val="num" w:pos="720"/>
        </w:tabs>
        <w:ind w:hanging="1080"/>
        <w:jc w:val="both"/>
        <w:rPr>
          <w:rFonts w:asciiTheme="minorHAnsi" w:hAnsiTheme="minorHAnsi"/>
          <w:sz w:val="22"/>
          <w:szCs w:val="22"/>
        </w:rPr>
      </w:pPr>
      <w:r w:rsidRPr="00B63F7A">
        <w:rPr>
          <w:rFonts w:asciiTheme="minorHAnsi" w:hAnsiTheme="minorHAnsi"/>
          <w:sz w:val="22"/>
          <w:szCs w:val="22"/>
        </w:rPr>
        <w:t>místo, datum a hodinu konání valné hromady,</w:t>
      </w:r>
    </w:p>
    <w:p w14:paraId="02BFF977" w14:textId="77777777" w:rsidR="008B7D55" w:rsidRPr="00B63F7A" w:rsidRDefault="008B7D55" w:rsidP="008B7D55">
      <w:pPr>
        <w:numPr>
          <w:ilvl w:val="1"/>
          <w:numId w:val="14"/>
        </w:numPr>
        <w:tabs>
          <w:tab w:val="clear" w:pos="1440"/>
          <w:tab w:val="num" w:pos="720"/>
        </w:tabs>
        <w:ind w:hanging="1080"/>
        <w:jc w:val="both"/>
        <w:rPr>
          <w:rFonts w:asciiTheme="minorHAnsi" w:hAnsiTheme="minorHAnsi"/>
          <w:sz w:val="22"/>
          <w:szCs w:val="22"/>
        </w:rPr>
      </w:pPr>
      <w:r w:rsidRPr="00B63F7A">
        <w:rPr>
          <w:rFonts w:asciiTheme="minorHAnsi" w:hAnsiTheme="minorHAnsi"/>
          <w:sz w:val="22"/>
          <w:szCs w:val="22"/>
        </w:rPr>
        <w:t>označení, zda se svolává řádná nebo náhradní valná hromada,</w:t>
      </w:r>
    </w:p>
    <w:p w14:paraId="19D20667" w14:textId="08707261" w:rsidR="008B7D55" w:rsidRPr="00B63F7A" w:rsidRDefault="008B7D55" w:rsidP="005F2F4F">
      <w:pPr>
        <w:numPr>
          <w:ilvl w:val="1"/>
          <w:numId w:val="14"/>
        </w:numPr>
        <w:tabs>
          <w:tab w:val="clear" w:pos="1440"/>
          <w:tab w:val="num" w:pos="720"/>
        </w:tabs>
        <w:ind w:left="709" w:hanging="349"/>
        <w:jc w:val="both"/>
        <w:rPr>
          <w:rFonts w:asciiTheme="minorHAnsi" w:hAnsiTheme="minorHAnsi"/>
          <w:sz w:val="22"/>
          <w:szCs w:val="22"/>
        </w:rPr>
      </w:pPr>
      <w:r w:rsidRPr="00B63F7A">
        <w:rPr>
          <w:rFonts w:asciiTheme="minorHAnsi" w:hAnsiTheme="minorHAnsi"/>
          <w:sz w:val="22"/>
          <w:szCs w:val="22"/>
        </w:rPr>
        <w:t xml:space="preserve">pořad valné hromady, včetně uvedení osoby, je-li navrhována jako člen </w:t>
      </w:r>
      <w:r w:rsidR="005F2F4F">
        <w:rPr>
          <w:rFonts w:asciiTheme="minorHAnsi" w:hAnsiTheme="minorHAnsi"/>
          <w:sz w:val="22"/>
          <w:szCs w:val="22"/>
        </w:rPr>
        <w:t xml:space="preserve">voleného </w:t>
      </w:r>
      <w:r w:rsidRPr="00B63F7A">
        <w:rPr>
          <w:rFonts w:asciiTheme="minorHAnsi" w:hAnsiTheme="minorHAnsi"/>
          <w:sz w:val="22"/>
          <w:szCs w:val="22"/>
        </w:rPr>
        <w:t>orgánu</w:t>
      </w:r>
      <w:r w:rsidR="005F2F4F">
        <w:rPr>
          <w:rFonts w:asciiTheme="minorHAnsi" w:hAnsiTheme="minorHAnsi"/>
          <w:sz w:val="22"/>
          <w:szCs w:val="22"/>
        </w:rPr>
        <w:t xml:space="preserve"> </w:t>
      </w:r>
      <w:r w:rsidRPr="00B63F7A">
        <w:rPr>
          <w:rFonts w:asciiTheme="minorHAnsi" w:hAnsiTheme="minorHAnsi"/>
          <w:sz w:val="22"/>
          <w:szCs w:val="22"/>
        </w:rPr>
        <w:t>společnosti,</w:t>
      </w:r>
    </w:p>
    <w:p w14:paraId="294C4B6E" w14:textId="77777777" w:rsidR="008B7D55" w:rsidRPr="00B63F7A" w:rsidRDefault="008B7D55" w:rsidP="008B7D55">
      <w:pPr>
        <w:numPr>
          <w:ilvl w:val="1"/>
          <w:numId w:val="14"/>
        </w:numPr>
        <w:tabs>
          <w:tab w:val="clear" w:pos="1440"/>
          <w:tab w:val="num" w:pos="720"/>
        </w:tabs>
        <w:ind w:left="720"/>
        <w:jc w:val="both"/>
        <w:rPr>
          <w:rFonts w:asciiTheme="minorHAnsi" w:hAnsiTheme="minorHAnsi"/>
          <w:sz w:val="22"/>
          <w:szCs w:val="22"/>
        </w:rPr>
      </w:pPr>
      <w:r w:rsidRPr="00B63F7A">
        <w:rPr>
          <w:rFonts w:asciiTheme="minorHAnsi" w:hAnsiTheme="minorHAnsi"/>
          <w:sz w:val="22"/>
          <w:szCs w:val="22"/>
        </w:rPr>
        <w:t xml:space="preserve">rozhodný den k účasti na valné hromadě, pokud byl určen, a vysvětlení jeho významu pro hlasování na valné hromadě,  </w:t>
      </w:r>
    </w:p>
    <w:p w14:paraId="6EF6734E" w14:textId="77777777" w:rsidR="008B7D55" w:rsidRPr="00B63F7A" w:rsidRDefault="008B7D55" w:rsidP="008B7D55">
      <w:pPr>
        <w:numPr>
          <w:ilvl w:val="1"/>
          <w:numId w:val="14"/>
        </w:numPr>
        <w:tabs>
          <w:tab w:val="clear" w:pos="1440"/>
          <w:tab w:val="num" w:pos="720"/>
        </w:tabs>
        <w:ind w:left="720"/>
        <w:jc w:val="both"/>
        <w:rPr>
          <w:rFonts w:asciiTheme="minorHAnsi" w:hAnsiTheme="minorHAnsi"/>
          <w:sz w:val="22"/>
          <w:szCs w:val="22"/>
        </w:rPr>
      </w:pPr>
      <w:r w:rsidRPr="00B63F7A">
        <w:rPr>
          <w:rFonts w:asciiTheme="minorHAnsi" w:hAnsiTheme="minorHAnsi"/>
          <w:sz w:val="22"/>
          <w:szCs w:val="22"/>
        </w:rPr>
        <w:t>návrh usnesení valné hromady a jeho zdůvodnění,</w:t>
      </w:r>
    </w:p>
    <w:p w14:paraId="7FB267F3" w14:textId="77777777" w:rsidR="008B7D55" w:rsidRPr="00B63F7A" w:rsidRDefault="008B7D55" w:rsidP="008B7D55">
      <w:pPr>
        <w:numPr>
          <w:ilvl w:val="1"/>
          <w:numId w:val="14"/>
        </w:numPr>
        <w:tabs>
          <w:tab w:val="clear" w:pos="1440"/>
          <w:tab w:val="num" w:pos="720"/>
        </w:tabs>
        <w:ind w:left="720"/>
        <w:jc w:val="both"/>
        <w:rPr>
          <w:rFonts w:asciiTheme="minorHAnsi" w:hAnsiTheme="minorHAnsi"/>
          <w:sz w:val="22"/>
          <w:szCs w:val="22"/>
        </w:rPr>
      </w:pPr>
      <w:r w:rsidRPr="00B63F7A">
        <w:rPr>
          <w:rFonts w:asciiTheme="minorHAnsi" w:hAnsiTheme="minorHAnsi"/>
          <w:sz w:val="22"/>
          <w:szCs w:val="22"/>
        </w:rPr>
        <w:t>další náležitosti uložené těmito stanovami nebo usnesením valné hromady nebo právními předpisy.</w:t>
      </w:r>
    </w:p>
    <w:p w14:paraId="7A4AD5C7" w14:textId="3348968E" w:rsidR="008B7D55" w:rsidRPr="00B63F7A" w:rsidRDefault="008B7D55" w:rsidP="008B7D55">
      <w:pPr>
        <w:spacing w:before="120"/>
        <w:ind w:left="360" w:hanging="360"/>
        <w:jc w:val="both"/>
        <w:rPr>
          <w:rFonts w:asciiTheme="minorHAnsi" w:hAnsiTheme="minorHAnsi"/>
          <w:sz w:val="22"/>
          <w:szCs w:val="22"/>
        </w:rPr>
      </w:pPr>
      <w:r w:rsidRPr="00B63F7A">
        <w:rPr>
          <w:rFonts w:asciiTheme="minorHAnsi" w:hAnsiTheme="minorHAnsi"/>
          <w:sz w:val="22"/>
          <w:szCs w:val="22"/>
        </w:rPr>
        <w:t xml:space="preserve">      </w:t>
      </w:r>
      <w:r w:rsidR="005F2F4F">
        <w:rPr>
          <w:rFonts w:asciiTheme="minorHAnsi" w:hAnsiTheme="minorHAnsi"/>
          <w:sz w:val="22"/>
          <w:szCs w:val="22"/>
        </w:rPr>
        <w:tab/>
      </w:r>
      <w:r w:rsidRPr="00B63F7A">
        <w:rPr>
          <w:rFonts w:asciiTheme="minorHAnsi" w:hAnsiTheme="minorHAnsi"/>
          <w:sz w:val="22"/>
          <w:szCs w:val="22"/>
        </w:rPr>
        <w:t>Není-li předkládán návrh usnesení podle písm. f), obsahuje pozvánka na valnou hromadu vyjádření představenstva společnosti ke každé navrhované záležitosti</w:t>
      </w:r>
      <w:r w:rsidR="005F2F4F">
        <w:rPr>
          <w:rFonts w:asciiTheme="minorHAnsi" w:hAnsiTheme="minorHAnsi"/>
          <w:sz w:val="22"/>
          <w:szCs w:val="22"/>
        </w:rPr>
        <w:t>.</w:t>
      </w:r>
    </w:p>
    <w:p w14:paraId="23F820EA" w14:textId="77777777" w:rsidR="008B7D55" w:rsidRPr="00B63F7A" w:rsidRDefault="008B7D55" w:rsidP="008B7D55">
      <w:pPr>
        <w:jc w:val="both"/>
        <w:rPr>
          <w:rFonts w:asciiTheme="minorHAnsi" w:hAnsiTheme="minorHAnsi"/>
          <w:sz w:val="22"/>
          <w:szCs w:val="22"/>
        </w:rPr>
      </w:pPr>
    </w:p>
    <w:p w14:paraId="7C5B918D" w14:textId="1625FEC3" w:rsidR="005F2F4F" w:rsidRDefault="005F2F4F" w:rsidP="008B7D55">
      <w:pPr>
        <w:numPr>
          <w:ilvl w:val="0"/>
          <w:numId w:val="14"/>
        </w:numPr>
        <w:jc w:val="both"/>
        <w:rPr>
          <w:rFonts w:asciiTheme="minorHAnsi" w:hAnsiTheme="minorHAnsi"/>
          <w:sz w:val="22"/>
          <w:szCs w:val="22"/>
        </w:rPr>
      </w:pPr>
      <w:r>
        <w:rPr>
          <w:rFonts w:asciiTheme="minorHAnsi" w:hAnsiTheme="minorHAnsi"/>
          <w:sz w:val="22"/>
          <w:szCs w:val="22"/>
        </w:rPr>
        <w:t>Je-li na pořadu jednání valné hromady změna stanov, musí pozvánka na valnou hromadu obsahovat alespoň stručný a výstižný popis a odůvodnění navrhovaných změn stanov. Úplný návrh změny stanov představenstvo uveřejní spolu s pozvánkou na valnou hromadu na internetových stránkách společnosti a společnost umožní každému akcionáři, aby ve lhůtě uvedené v pozvánce na valnou hromadu nahlédl v sídle společnosti zdarma do návrhu změny stanov; na toto právo musí být akcionář upozorněn v pozvánce na valnou hromadu.</w:t>
      </w:r>
    </w:p>
    <w:p w14:paraId="65AEF004" w14:textId="77777777" w:rsidR="005F2F4F" w:rsidRDefault="005F2F4F" w:rsidP="005F2F4F">
      <w:pPr>
        <w:ind w:left="340"/>
        <w:jc w:val="both"/>
        <w:rPr>
          <w:rFonts w:asciiTheme="minorHAnsi" w:hAnsiTheme="minorHAnsi"/>
          <w:sz w:val="22"/>
          <w:szCs w:val="22"/>
        </w:rPr>
      </w:pPr>
    </w:p>
    <w:p w14:paraId="011380F6" w14:textId="77777777" w:rsidR="008B7D55" w:rsidRPr="00B63F7A" w:rsidRDefault="008B7D55" w:rsidP="008B7D55">
      <w:pPr>
        <w:numPr>
          <w:ilvl w:val="0"/>
          <w:numId w:val="14"/>
        </w:numPr>
        <w:jc w:val="both"/>
        <w:rPr>
          <w:rFonts w:asciiTheme="minorHAnsi" w:hAnsiTheme="minorHAnsi"/>
          <w:sz w:val="22"/>
          <w:szCs w:val="22"/>
        </w:rPr>
      </w:pPr>
      <w:r w:rsidRPr="00B63F7A">
        <w:rPr>
          <w:rFonts w:asciiTheme="minorHAnsi" w:hAnsiTheme="minorHAnsi"/>
          <w:sz w:val="22"/>
          <w:szCs w:val="22"/>
        </w:rPr>
        <w:t>Valná hromada se koná zpravidla v sídle společnosti. Místo, datum a hodina konání valné hromady se stanoví tak, aby nepřiměřeně neomezovalo právo akcionáře se jí zúčastnit.</w:t>
      </w:r>
    </w:p>
    <w:p w14:paraId="148EB85E" w14:textId="77777777" w:rsidR="008B7D55" w:rsidRPr="00B63F7A" w:rsidRDefault="008B7D55" w:rsidP="008B7D55">
      <w:pPr>
        <w:jc w:val="both"/>
        <w:rPr>
          <w:rFonts w:asciiTheme="minorHAnsi" w:hAnsiTheme="minorHAnsi"/>
          <w:sz w:val="22"/>
          <w:szCs w:val="22"/>
        </w:rPr>
      </w:pPr>
    </w:p>
    <w:p w14:paraId="4243A585"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13</w:t>
      </w:r>
    </w:p>
    <w:p w14:paraId="3831C213"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Účast na valné hromadě</w:t>
      </w:r>
    </w:p>
    <w:p w14:paraId="67EF15D0" w14:textId="77777777" w:rsidR="008B7D55" w:rsidRPr="00B63F7A" w:rsidRDefault="008B7D55" w:rsidP="008B7D55">
      <w:pPr>
        <w:ind w:left="340"/>
        <w:jc w:val="both"/>
        <w:rPr>
          <w:rFonts w:asciiTheme="minorHAnsi" w:hAnsiTheme="minorHAnsi"/>
          <w:sz w:val="22"/>
          <w:szCs w:val="22"/>
        </w:rPr>
      </w:pPr>
    </w:p>
    <w:p w14:paraId="5A24AE45" w14:textId="77777777" w:rsidR="008B7D55" w:rsidRPr="00170BFA" w:rsidRDefault="008B7D55" w:rsidP="008B7D55">
      <w:pPr>
        <w:numPr>
          <w:ilvl w:val="0"/>
          <w:numId w:val="15"/>
        </w:numPr>
        <w:jc w:val="both"/>
        <w:rPr>
          <w:rFonts w:asciiTheme="minorHAnsi" w:hAnsiTheme="minorHAnsi"/>
          <w:sz w:val="22"/>
          <w:szCs w:val="22"/>
        </w:rPr>
      </w:pPr>
      <w:r w:rsidRPr="00170BFA">
        <w:rPr>
          <w:rFonts w:asciiTheme="minorHAnsi" w:hAnsiTheme="minorHAnsi"/>
          <w:sz w:val="22"/>
          <w:szCs w:val="22"/>
        </w:rPr>
        <w:t>K účasti na valné hromadě a k hlasování jsou oprávněni pouze akcionáři, kteří jsou uvedeni v </w:t>
      </w:r>
      <w:r w:rsidRPr="00170BFA">
        <w:rPr>
          <w:rFonts w:asciiTheme="minorHAnsi" w:hAnsiTheme="minorHAnsi"/>
          <w:iCs/>
          <w:sz w:val="22"/>
          <w:szCs w:val="22"/>
        </w:rPr>
        <w:t xml:space="preserve"> seznamu akcionářů</w:t>
      </w:r>
      <w:r w:rsidRPr="00170BFA">
        <w:rPr>
          <w:rFonts w:asciiTheme="minorHAnsi" w:hAnsiTheme="minorHAnsi"/>
          <w:sz w:val="22"/>
          <w:szCs w:val="22"/>
        </w:rPr>
        <w:t xml:space="preserve"> jako akcionáři společnosti. Akcionář se zúčastňuje valné hromady osobně nebo v zastoupení. Plná moc pro zastupování na valné hromadě musí být písemná a musí z ní vyplývat, zda byla udělena pro zastoupení na jedné nebo více valných hromadách a podpis zmocnitele - akcionáře na plné moci musí být úředně ověřen. </w:t>
      </w:r>
    </w:p>
    <w:p w14:paraId="4C3E6183" w14:textId="77777777" w:rsidR="008B7D55" w:rsidRPr="00B63F7A" w:rsidRDefault="008B7D55" w:rsidP="008B7D55">
      <w:pPr>
        <w:jc w:val="both"/>
        <w:rPr>
          <w:rFonts w:asciiTheme="minorHAnsi" w:hAnsiTheme="minorHAnsi"/>
          <w:sz w:val="22"/>
          <w:szCs w:val="22"/>
        </w:rPr>
      </w:pPr>
    </w:p>
    <w:p w14:paraId="102FAD45" w14:textId="77777777" w:rsidR="008B7D55" w:rsidRPr="00B63F7A" w:rsidRDefault="008B7D55" w:rsidP="008B7D55">
      <w:pPr>
        <w:numPr>
          <w:ilvl w:val="0"/>
          <w:numId w:val="15"/>
        </w:numPr>
        <w:jc w:val="both"/>
        <w:rPr>
          <w:rFonts w:asciiTheme="minorHAnsi" w:hAnsiTheme="minorHAnsi"/>
          <w:sz w:val="22"/>
          <w:szCs w:val="22"/>
        </w:rPr>
      </w:pPr>
      <w:r w:rsidRPr="00B63F7A">
        <w:rPr>
          <w:rFonts w:asciiTheme="minorHAnsi" w:hAnsiTheme="minorHAnsi"/>
          <w:sz w:val="22"/>
          <w:szCs w:val="22"/>
        </w:rPr>
        <w:t>Zástupce oznámí v dostatečném předstihu před konáním valné hromady akcionáři veškeré skutečnosti, které by mohly mít pro akcionáře význam při posuzování, zda v daném případě hrozí střet jeho zájmů a zájmů zástupce.</w:t>
      </w:r>
    </w:p>
    <w:p w14:paraId="1016D8E8" w14:textId="77777777" w:rsidR="008B7D55" w:rsidRPr="00B63F7A" w:rsidRDefault="008B7D55" w:rsidP="008B7D55">
      <w:pPr>
        <w:jc w:val="both"/>
        <w:rPr>
          <w:rFonts w:asciiTheme="minorHAnsi" w:hAnsiTheme="minorHAnsi"/>
          <w:sz w:val="22"/>
          <w:szCs w:val="22"/>
        </w:rPr>
      </w:pPr>
    </w:p>
    <w:p w14:paraId="578BEF88" w14:textId="64018C29" w:rsidR="008B7D55" w:rsidRPr="00B63F7A" w:rsidRDefault="008B7D55" w:rsidP="008B7D55">
      <w:pPr>
        <w:numPr>
          <w:ilvl w:val="0"/>
          <w:numId w:val="15"/>
        </w:numPr>
        <w:jc w:val="both"/>
        <w:rPr>
          <w:rFonts w:asciiTheme="minorHAnsi" w:hAnsiTheme="minorHAnsi"/>
          <w:sz w:val="22"/>
          <w:szCs w:val="22"/>
        </w:rPr>
      </w:pPr>
      <w:r w:rsidRPr="00B63F7A">
        <w:rPr>
          <w:rFonts w:asciiTheme="minorHAnsi" w:hAnsiTheme="minorHAnsi"/>
          <w:sz w:val="22"/>
          <w:szCs w:val="22"/>
        </w:rPr>
        <w:t xml:space="preserve">Při prezenci se akcionáři zapisují do listiny přítomných akcionářů, jejíž náležitosti, obsah a způsob vyhotovení je stanoven zákonem o obchodních korporacích. Při zápisu do listiny přítomných akcionářů se akcionář – fyzická osoba prokáže průkazem totožnosti. Zmocněnec akcionáře – fyzické osoby odevzdá navíc plnou moc. Člen statutárního orgánu akcionáře – právnické osoby se prokáže průkazem totožnosti a odevzdá originál nebo úředně ověřenou kopii výpisu z obchodního rejstříku nebo jiného dokladu prokazujícího existenci právnické osoby a způsob jednání členů statutárního orgánu jejím jménem, ne starší tří měsíců. Zmocněnec akcionáře – právnické osoby navíc odevzdá plnou moc. Výše uvedené listiny, pokud budou vyhotoveny zahraničními orgány či institucemi nebo opatřeny jejich ověřovacími doložkami, musí být opatřeny </w:t>
      </w:r>
      <w:proofErr w:type="spellStart"/>
      <w:r w:rsidRPr="00B63F7A">
        <w:rPr>
          <w:rFonts w:asciiTheme="minorHAnsi" w:hAnsiTheme="minorHAnsi"/>
          <w:sz w:val="22"/>
          <w:szCs w:val="22"/>
        </w:rPr>
        <w:t>apostilou</w:t>
      </w:r>
      <w:proofErr w:type="spellEnd"/>
      <w:r w:rsidRPr="00B63F7A">
        <w:rPr>
          <w:rFonts w:asciiTheme="minorHAnsi" w:hAnsiTheme="minorHAnsi"/>
          <w:sz w:val="22"/>
          <w:szCs w:val="22"/>
        </w:rPr>
        <w:t xml:space="preserve"> nebo jinou doložkou či </w:t>
      </w:r>
      <w:r w:rsidRPr="00B63F7A">
        <w:rPr>
          <w:rFonts w:asciiTheme="minorHAnsi" w:hAnsiTheme="minorHAnsi"/>
          <w:sz w:val="22"/>
          <w:szCs w:val="22"/>
        </w:rPr>
        <w:lastRenderedPageBreak/>
        <w:t>ověřením, které jsou vyžadovány v úředním styku českými orgány u obdobných zahraničních listin. Pokud budou výše uvedené listiny, doložky či ověření vyhotoveny v cizím jazyce, musí být rovněž opatřeny úředním překladem do českého jazyka. Akcionáři při prezenci odevzdají plné moci a výpisy z obchodního rejstříku nebo jiné doklady prokazující existenci právnické osoby a způsob jednání členů statutárního orgánu jejím jménem.</w:t>
      </w:r>
      <w:r w:rsidR="00485EDF">
        <w:rPr>
          <w:rFonts w:asciiTheme="minorHAnsi" w:hAnsiTheme="minorHAnsi"/>
          <w:sz w:val="22"/>
          <w:szCs w:val="22"/>
        </w:rPr>
        <w:t xml:space="preserve"> S akcionářem či jeho zástupcem nemůže být na valné hromadě přítomna další osoba dle § 399 odst. 2 zákona o obchodních korporacích. </w:t>
      </w:r>
    </w:p>
    <w:p w14:paraId="2E71178A" w14:textId="77777777" w:rsidR="008B7D55" w:rsidRPr="00B63F7A" w:rsidRDefault="008B7D55" w:rsidP="008B7D55">
      <w:pPr>
        <w:jc w:val="both"/>
        <w:rPr>
          <w:rFonts w:asciiTheme="minorHAnsi" w:hAnsiTheme="minorHAnsi"/>
          <w:sz w:val="22"/>
          <w:szCs w:val="22"/>
        </w:rPr>
      </w:pPr>
    </w:p>
    <w:p w14:paraId="43A0C886" w14:textId="342E0DB5" w:rsidR="008B7D55" w:rsidRPr="00B63F7A" w:rsidRDefault="008B7D55" w:rsidP="008B7D55">
      <w:pPr>
        <w:numPr>
          <w:ilvl w:val="0"/>
          <w:numId w:val="15"/>
        </w:numPr>
        <w:jc w:val="both"/>
        <w:rPr>
          <w:rFonts w:asciiTheme="minorHAnsi" w:hAnsiTheme="minorHAnsi"/>
          <w:sz w:val="22"/>
          <w:szCs w:val="22"/>
        </w:rPr>
      </w:pPr>
      <w:r w:rsidRPr="00B63F7A">
        <w:rPr>
          <w:rFonts w:asciiTheme="minorHAnsi" w:hAnsiTheme="minorHAnsi"/>
          <w:sz w:val="22"/>
          <w:szCs w:val="22"/>
        </w:rPr>
        <w:t xml:space="preserve">Před zahájením valné hromady probíhá prezence akcionářů, pro kterou jsou zřízena prezenční místa, která vyhotovují prezenční lístek s identifikačním číslem a podpisem akcionáře a provádějí zápis akcionáře do listiny přítomných akcionářů. Časový údaj kdy začíná v den konání valné hromady prezence, je součástí obsahu pozvánky na valnou hromadu. Do listiny přítomných se zapisuje identifikační číslo přidělené akcionáři při prezenci, jméno a příjmení nebo obchodní firma či název akcionáře, bydliště nebo sídlo akcionáře, případně obdobné údaje o zástupci akcionáře, jmenovitá hodnota akcií, které jej opravňují k hlasování a </w:t>
      </w:r>
      <w:r w:rsidR="003935CE">
        <w:rPr>
          <w:rFonts w:asciiTheme="minorHAnsi" w:hAnsiTheme="minorHAnsi"/>
          <w:sz w:val="22"/>
          <w:szCs w:val="22"/>
        </w:rPr>
        <w:t>čísla akcií akcionáře</w:t>
      </w:r>
      <w:r w:rsidRPr="00B63F7A">
        <w:rPr>
          <w:rFonts w:asciiTheme="minorHAnsi" w:hAnsiTheme="minorHAnsi"/>
          <w:sz w:val="22"/>
          <w:szCs w:val="22"/>
        </w:rPr>
        <w:t xml:space="preserve">. K listině přítomných se připojují plné moci zástupců akcionářů a výpisy z obchodního rejstříku. Správnost listiny přítomných potvrzuje svým podpisem svolavatel nebo jím určená osoba. </w:t>
      </w:r>
    </w:p>
    <w:p w14:paraId="0A3989C9" w14:textId="77777777" w:rsidR="008B7D55" w:rsidRPr="00B63F7A" w:rsidRDefault="008B7D55" w:rsidP="008B7D55">
      <w:pPr>
        <w:jc w:val="both"/>
        <w:rPr>
          <w:rFonts w:asciiTheme="minorHAnsi" w:hAnsiTheme="minorHAnsi"/>
          <w:sz w:val="22"/>
          <w:szCs w:val="22"/>
        </w:rPr>
      </w:pPr>
    </w:p>
    <w:p w14:paraId="5C6793F9" w14:textId="77777777" w:rsidR="008B7D55" w:rsidRPr="00B63F7A" w:rsidRDefault="008B7D55" w:rsidP="008B7D55">
      <w:pPr>
        <w:numPr>
          <w:ilvl w:val="0"/>
          <w:numId w:val="15"/>
        </w:numPr>
        <w:jc w:val="both"/>
        <w:rPr>
          <w:rFonts w:asciiTheme="minorHAnsi" w:hAnsiTheme="minorHAnsi"/>
          <w:sz w:val="22"/>
          <w:szCs w:val="22"/>
        </w:rPr>
      </w:pPr>
      <w:r w:rsidRPr="00B63F7A">
        <w:rPr>
          <w:rFonts w:asciiTheme="minorHAnsi" w:hAnsiTheme="minorHAnsi"/>
          <w:sz w:val="22"/>
          <w:szCs w:val="22"/>
        </w:rPr>
        <w:t>U prezence obdrží akcionáři identifikační kartu a hlasovací lístky, případně i další materiály určené akcionářům pro jednání valné hromady. Podpisem na prezenčním lístku akcionář potvrzuje, že mu byly předány hlasovací lístky a identifikační karta s  identifikačním číslem shodným s číslem na prezenčním lístku. Zastupuje-li určitá osoba více akcionářů současně, obdrží za každého zastoupeného akcionáře samostatné hlasovací lístky.</w:t>
      </w:r>
    </w:p>
    <w:p w14:paraId="0CA49AE4" w14:textId="77777777" w:rsidR="008B7D55" w:rsidRPr="00B63F7A" w:rsidRDefault="008B7D55" w:rsidP="008B7D55">
      <w:pPr>
        <w:jc w:val="both"/>
        <w:rPr>
          <w:rFonts w:asciiTheme="minorHAnsi" w:hAnsiTheme="minorHAnsi"/>
          <w:sz w:val="22"/>
          <w:szCs w:val="22"/>
        </w:rPr>
      </w:pPr>
    </w:p>
    <w:p w14:paraId="21D6D1BB" w14:textId="77777777" w:rsidR="008B7D55" w:rsidRPr="00B63F7A" w:rsidRDefault="008B7D55" w:rsidP="008B7D55">
      <w:pPr>
        <w:numPr>
          <w:ilvl w:val="0"/>
          <w:numId w:val="15"/>
        </w:numPr>
        <w:jc w:val="both"/>
        <w:rPr>
          <w:rFonts w:asciiTheme="minorHAnsi" w:hAnsiTheme="minorHAnsi"/>
          <w:sz w:val="22"/>
          <w:szCs w:val="22"/>
        </w:rPr>
      </w:pPr>
      <w:r w:rsidRPr="00B63F7A">
        <w:rPr>
          <w:rFonts w:asciiTheme="minorHAnsi" w:hAnsiTheme="minorHAnsi"/>
          <w:sz w:val="22"/>
          <w:szCs w:val="22"/>
        </w:rPr>
        <w:t xml:space="preserve">Valné hromady se vždy účastní členové představenstva a dále členové dozorčí rady. Členu představenstva musí být uděleno slovo, kdykoliv o to požádá. </w:t>
      </w:r>
    </w:p>
    <w:p w14:paraId="4938AF8D" w14:textId="77777777" w:rsidR="008B7D55" w:rsidRPr="00B63F7A" w:rsidRDefault="008B7D55" w:rsidP="008B7D55">
      <w:pPr>
        <w:jc w:val="both"/>
        <w:rPr>
          <w:rFonts w:asciiTheme="minorHAnsi" w:hAnsiTheme="minorHAnsi"/>
          <w:sz w:val="22"/>
          <w:szCs w:val="22"/>
        </w:rPr>
      </w:pPr>
    </w:p>
    <w:p w14:paraId="1EB38C0A" w14:textId="7C0AA6CF" w:rsidR="008B7D55" w:rsidRPr="00B63F7A" w:rsidRDefault="008B7D55" w:rsidP="008B7D55">
      <w:pPr>
        <w:numPr>
          <w:ilvl w:val="0"/>
          <w:numId w:val="15"/>
        </w:numPr>
        <w:jc w:val="both"/>
        <w:rPr>
          <w:rFonts w:asciiTheme="minorHAnsi" w:hAnsiTheme="minorHAnsi"/>
          <w:sz w:val="22"/>
          <w:szCs w:val="22"/>
        </w:rPr>
      </w:pPr>
      <w:r w:rsidRPr="00B63F7A">
        <w:rPr>
          <w:rFonts w:asciiTheme="minorHAnsi" w:hAnsiTheme="minorHAnsi"/>
          <w:sz w:val="22"/>
          <w:szCs w:val="22"/>
        </w:rPr>
        <w:t>V případě potřeby zajistí představenstvo na valné hromadě účast vedoucích zaměstnanců tak, aby akcionáři mohli na své žádosti dostat v souladu s právními předpisy kvalifikované vysvětlení; tím není dotčena možnost poskytnout vysvětlení dodatečně v souladu se zákonem o obchodních korporacích. Valné hromady je také oprávněn účastnit se auditor, aby seznámil se svým zjištěním akcionáře na valné hromadě schvalující účetní závěrku společnosti. Jednání valné hromady se mohou účastnit i jiné osoby, pokud budou pozvány představenstvem</w:t>
      </w:r>
      <w:r w:rsidR="00170BFA">
        <w:rPr>
          <w:rFonts w:asciiTheme="minorHAnsi" w:hAnsiTheme="minorHAnsi"/>
          <w:sz w:val="22"/>
          <w:szCs w:val="22"/>
        </w:rPr>
        <w:t>.</w:t>
      </w:r>
    </w:p>
    <w:p w14:paraId="691030F9" w14:textId="77777777" w:rsidR="008B7D55" w:rsidRDefault="008B7D55" w:rsidP="008B7D55">
      <w:pPr>
        <w:jc w:val="both"/>
        <w:rPr>
          <w:rFonts w:asciiTheme="minorHAnsi" w:hAnsiTheme="minorHAnsi"/>
          <w:sz w:val="22"/>
          <w:szCs w:val="22"/>
        </w:rPr>
      </w:pPr>
    </w:p>
    <w:p w14:paraId="2D33BC64" w14:textId="77777777" w:rsidR="008B7D55" w:rsidRPr="00B63F7A" w:rsidRDefault="008B7D55" w:rsidP="008B7D55">
      <w:pPr>
        <w:jc w:val="both"/>
        <w:rPr>
          <w:rFonts w:asciiTheme="minorHAnsi" w:hAnsiTheme="minorHAnsi"/>
          <w:sz w:val="22"/>
          <w:szCs w:val="22"/>
        </w:rPr>
      </w:pPr>
    </w:p>
    <w:p w14:paraId="34CF0C70"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14</w:t>
      </w:r>
    </w:p>
    <w:p w14:paraId="061D02CD"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Schopnost valné hromady se usnášet</w:t>
      </w:r>
    </w:p>
    <w:p w14:paraId="22012B58" w14:textId="77777777" w:rsidR="008B7D55" w:rsidRPr="00B63F7A" w:rsidRDefault="008B7D55" w:rsidP="008B7D55">
      <w:pPr>
        <w:jc w:val="both"/>
        <w:rPr>
          <w:rFonts w:asciiTheme="minorHAnsi" w:hAnsiTheme="minorHAnsi"/>
          <w:sz w:val="22"/>
          <w:szCs w:val="22"/>
        </w:rPr>
      </w:pPr>
    </w:p>
    <w:p w14:paraId="21E8A3A4" w14:textId="77777777" w:rsidR="008B7D55" w:rsidRPr="00B63F7A" w:rsidRDefault="008B7D55" w:rsidP="008B7D55">
      <w:pPr>
        <w:numPr>
          <w:ilvl w:val="0"/>
          <w:numId w:val="16"/>
        </w:numPr>
        <w:jc w:val="both"/>
        <w:rPr>
          <w:rFonts w:asciiTheme="minorHAnsi" w:hAnsiTheme="minorHAnsi"/>
          <w:sz w:val="22"/>
          <w:szCs w:val="22"/>
        </w:rPr>
      </w:pPr>
      <w:r w:rsidRPr="00B63F7A">
        <w:rPr>
          <w:rFonts w:asciiTheme="minorHAnsi" w:hAnsiTheme="minorHAnsi"/>
          <w:sz w:val="22"/>
          <w:szCs w:val="22"/>
        </w:rPr>
        <w:t xml:space="preserve">Valná hromada je schopna se usnášet, pokud jsou přítomni osobně nebo prostřednictvím svého statutárního orgánu nebo prostřednictvím zástupce na základě plné moci akcionáři vlastnící akcie, jejichž jmenovitá hodnota přesahuje 50 % základního kapitálu společnosti a kterým zároveň nebrání žádná ze zákonných překážek vykonávat hlasovací právo. </w:t>
      </w:r>
    </w:p>
    <w:p w14:paraId="74DA87CB" w14:textId="77777777" w:rsidR="008B7D55" w:rsidRPr="00B63F7A" w:rsidRDefault="008B7D55" w:rsidP="008B7D55">
      <w:pPr>
        <w:jc w:val="both"/>
        <w:rPr>
          <w:rFonts w:asciiTheme="minorHAnsi" w:hAnsiTheme="minorHAnsi"/>
          <w:sz w:val="22"/>
          <w:szCs w:val="22"/>
        </w:rPr>
      </w:pPr>
    </w:p>
    <w:p w14:paraId="7E985FF1" w14:textId="65D0AD32" w:rsidR="008B7D55" w:rsidRPr="00B63F7A" w:rsidRDefault="008B7D55" w:rsidP="008B7D55">
      <w:pPr>
        <w:numPr>
          <w:ilvl w:val="0"/>
          <w:numId w:val="16"/>
        </w:numPr>
        <w:jc w:val="both"/>
        <w:rPr>
          <w:rFonts w:asciiTheme="minorHAnsi" w:hAnsiTheme="minorHAnsi"/>
          <w:sz w:val="22"/>
          <w:szCs w:val="22"/>
        </w:rPr>
      </w:pPr>
      <w:r w:rsidRPr="00B63F7A">
        <w:rPr>
          <w:rFonts w:asciiTheme="minorHAnsi" w:hAnsiTheme="minorHAnsi"/>
          <w:sz w:val="22"/>
          <w:szCs w:val="22"/>
        </w:rPr>
        <w:t>Není-li valná hromada ani po uplynutí jedné hodiny od stanoveného počátku jejího konání schopna se usnášet</w:t>
      </w:r>
      <w:r w:rsidR="003935CE">
        <w:rPr>
          <w:rFonts w:asciiTheme="minorHAnsi" w:hAnsiTheme="minorHAnsi"/>
          <w:sz w:val="22"/>
          <w:szCs w:val="22"/>
        </w:rPr>
        <w:t xml:space="preserve"> a je-li to potřebné</w:t>
      </w:r>
      <w:r w:rsidRPr="00B63F7A">
        <w:rPr>
          <w:rFonts w:asciiTheme="minorHAnsi" w:hAnsiTheme="minorHAnsi"/>
          <w:sz w:val="22"/>
          <w:szCs w:val="22"/>
        </w:rPr>
        <w:t>, svolá představenstvo</w:t>
      </w:r>
      <w:r w:rsidR="00ED7BEF" w:rsidRPr="00ED7BEF">
        <w:rPr>
          <w:rFonts w:asciiTheme="minorHAnsi" w:hAnsiTheme="minorHAnsi"/>
          <w:sz w:val="22"/>
          <w:szCs w:val="22"/>
        </w:rPr>
        <w:t xml:space="preserve"> </w:t>
      </w:r>
      <w:r w:rsidR="00ED7BEF" w:rsidRPr="00B63F7A">
        <w:rPr>
          <w:rFonts w:asciiTheme="minorHAnsi" w:hAnsiTheme="minorHAnsi"/>
          <w:sz w:val="22"/>
          <w:szCs w:val="22"/>
        </w:rPr>
        <w:t>způsobem stanoveným zákonem o obchodních korporacích a stanovami</w:t>
      </w:r>
      <w:r w:rsidRPr="00B63F7A">
        <w:rPr>
          <w:rFonts w:asciiTheme="minorHAnsi" w:hAnsiTheme="minorHAnsi"/>
          <w:sz w:val="22"/>
          <w:szCs w:val="22"/>
        </w:rPr>
        <w:t>, náhradní valnou hromadu</w:t>
      </w:r>
      <w:r w:rsidR="00ED7BEF">
        <w:rPr>
          <w:rFonts w:asciiTheme="minorHAnsi" w:hAnsiTheme="minorHAnsi"/>
          <w:sz w:val="22"/>
          <w:szCs w:val="22"/>
        </w:rPr>
        <w:t xml:space="preserve"> se shodným pořadem</w:t>
      </w:r>
      <w:r w:rsidRPr="00B63F7A">
        <w:rPr>
          <w:rFonts w:asciiTheme="minorHAnsi" w:hAnsiTheme="minorHAnsi"/>
          <w:sz w:val="22"/>
          <w:szCs w:val="22"/>
        </w:rPr>
        <w:t xml:space="preserve">, pro jejíž schopnost se usnášet platí stejné kvorum jako v předchozím odstavci tohoto článku. </w:t>
      </w:r>
    </w:p>
    <w:p w14:paraId="36A5A1A7" w14:textId="77777777" w:rsidR="008B7D55" w:rsidRDefault="008B7D55" w:rsidP="008B7D55">
      <w:pPr>
        <w:jc w:val="both"/>
        <w:rPr>
          <w:rFonts w:asciiTheme="minorHAnsi" w:hAnsiTheme="minorHAnsi"/>
          <w:sz w:val="22"/>
          <w:szCs w:val="22"/>
        </w:rPr>
      </w:pPr>
    </w:p>
    <w:p w14:paraId="0B375C50" w14:textId="294A7F6E" w:rsidR="008B7D55" w:rsidRDefault="008B7D55" w:rsidP="008B7D55">
      <w:pPr>
        <w:jc w:val="both"/>
        <w:rPr>
          <w:rFonts w:asciiTheme="minorHAnsi" w:hAnsiTheme="minorHAnsi"/>
          <w:sz w:val="22"/>
          <w:szCs w:val="22"/>
        </w:rPr>
      </w:pPr>
    </w:p>
    <w:p w14:paraId="2A076AF1" w14:textId="799E5A11" w:rsidR="000C28D3" w:rsidRDefault="000C28D3" w:rsidP="008B7D55">
      <w:pPr>
        <w:jc w:val="both"/>
        <w:rPr>
          <w:rFonts w:asciiTheme="minorHAnsi" w:hAnsiTheme="minorHAnsi"/>
          <w:sz w:val="22"/>
          <w:szCs w:val="22"/>
        </w:rPr>
      </w:pPr>
    </w:p>
    <w:p w14:paraId="4AF2390F" w14:textId="4983CA18" w:rsidR="000C28D3" w:rsidRDefault="000C28D3" w:rsidP="008B7D55">
      <w:pPr>
        <w:jc w:val="both"/>
        <w:rPr>
          <w:rFonts w:asciiTheme="minorHAnsi" w:hAnsiTheme="minorHAnsi"/>
          <w:sz w:val="22"/>
          <w:szCs w:val="22"/>
        </w:rPr>
      </w:pPr>
    </w:p>
    <w:p w14:paraId="5FECC5CC" w14:textId="196CFD1A" w:rsidR="000C28D3" w:rsidRDefault="000C28D3" w:rsidP="008B7D55">
      <w:pPr>
        <w:jc w:val="both"/>
        <w:rPr>
          <w:rFonts w:asciiTheme="minorHAnsi" w:hAnsiTheme="minorHAnsi"/>
          <w:sz w:val="22"/>
          <w:szCs w:val="22"/>
        </w:rPr>
      </w:pPr>
    </w:p>
    <w:p w14:paraId="053687B2" w14:textId="77777777" w:rsidR="000C28D3" w:rsidRPr="00B63F7A" w:rsidRDefault="000C28D3" w:rsidP="008B7D55">
      <w:pPr>
        <w:jc w:val="both"/>
        <w:rPr>
          <w:rFonts w:asciiTheme="minorHAnsi" w:hAnsiTheme="minorHAnsi"/>
          <w:sz w:val="22"/>
          <w:szCs w:val="22"/>
        </w:rPr>
      </w:pPr>
    </w:p>
    <w:p w14:paraId="65DD17F7"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lastRenderedPageBreak/>
        <w:t>Článek 15</w:t>
      </w:r>
    </w:p>
    <w:p w14:paraId="6DED53B1"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 xml:space="preserve">Jednání valné hromady </w:t>
      </w:r>
    </w:p>
    <w:p w14:paraId="44B09BE5" w14:textId="77777777" w:rsidR="008B7D55" w:rsidRPr="00B63F7A" w:rsidRDefault="008B7D55" w:rsidP="008B7D55">
      <w:pPr>
        <w:jc w:val="center"/>
        <w:rPr>
          <w:rFonts w:asciiTheme="minorHAnsi" w:hAnsiTheme="minorHAnsi"/>
          <w:b/>
          <w:sz w:val="22"/>
          <w:szCs w:val="22"/>
        </w:rPr>
      </w:pPr>
    </w:p>
    <w:p w14:paraId="46597DED" w14:textId="77777777" w:rsidR="008B7D55" w:rsidRPr="00B63F7A" w:rsidRDefault="008B7D55" w:rsidP="008B7D55">
      <w:pPr>
        <w:numPr>
          <w:ilvl w:val="0"/>
          <w:numId w:val="17"/>
        </w:numPr>
        <w:jc w:val="both"/>
        <w:rPr>
          <w:rFonts w:asciiTheme="minorHAnsi" w:hAnsiTheme="minorHAnsi"/>
          <w:strike/>
          <w:sz w:val="22"/>
          <w:szCs w:val="22"/>
        </w:rPr>
      </w:pPr>
      <w:r w:rsidRPr="00B63F7A">
        <w:rPr>
          <w:rFonts w:asciiTheme="minorHAnsi" w:hAnsiTheme="minorHAnsi"/>
          <w:sz w:val="22"/>
          <w:szCs w:val="22"/>
        </w:rPr>
        <w:t xml:space="preserve">Valná hromada volí svého předsedu, zapisovatele, dva ověřovatele zápisu a jednu nebo více osob pověřených sčítáním hlasů (skrutátory). Do doby zvolení předsedy valné hromady řídí jednání valné hromady svolavatel nebo jím pověřená osoba, nestanoví-li zákon o obchodních korporacích jinak. Totéž platí, pokud předseda valné hromady nebyl zvolen. Nebude-li zvolen zapisovatel, ověřovatel/é zápisu nebo osoba/y pověřené sčítáním hlasů, určí je svolavatel valné hromady. </w:t>
      </w:r>
    </w:p>
    <w:p w14:paraId="7240CFDA" w14:textId="77777777" w:rsidR="008B7D55" w:rsidRPr="00B63F7A" w:rsidRDefault="008B7D55" w:rsidP="008B7D55">
      <w:pPr>
        <w:jc w:val="both"/>
        <w:rPr>
          <w:rFonts w:asciiTheme="minorHAnsi" w:hAnsiTheme="minorHAnsi"/>
          <w:sz w:val="22"/>
          <w:szCs w:val="22"/>
        </w:rPr>
      </w:pPr>
    </w:p>
    <w:p w14:paraId="3B72C778" w14:textId="77777777" w:rsidR="008B7D55" w:rsidRPr="00B63F7A" w:rsidRDefault="008B7D55" w:rsidP="008B7D55">
      <w:pPr>
        <w:numPr>
          <w:ilvl w:val="0"/>
          <w:numId w:val="17"/>
        </w:numPr>
        <w:jc w:val="both"/>
        <w:rPr>
          <w:rFonts w:asciiTheme="minorHAnsi" w:hAnsiTheme="minorHAnsi"/>
          <w:sz w:val="22"/>
          <w:szCs w:val="22"/>
        </w:rPr>
      </w:pPr>
      <w:r w:rsidRPr="00B63F7A">
        <w:rPr>
          <w:rFonts w:asciiTheme="minorHAnsi" w:hAnsiTheme="minorHAnsi"/>
          <w:sz w:val="22"/>
          <w:szCs w:val="22"/>
        </w:rPr>
        <w:t>Jednání valné hromady se řídí pořadem jednání uvedeným v pozvánce na valnou hromadu. O záležitostech, které nebyly uvedeny v pozvánce, lze rozhodnout pouze za účasti a se souhlasem všech akcionářů.</w:t>
      </w:r>
    </w:p>
    <w:p w14:paraId="3D5B2860" w14:textId="77777777" w:rsidR="008B7D55" w:rsidRPr="00B63F7A" w:rsidRDefault="008B7D55" w:rsidP="008B7D55">
      <w:pPr>
        <w:jc w:val="both"/>
        <w:rPr>
          <w:rFonts w:asciiTheme="minorHAnsi" w:hAnsiTheme="minorHAnsi"/>
          <w:sz w:val="22"/>
          <w:szCs w:val="22"/>
        </w:rPr>
      </w:pPr>
    </w:p>
    <w:p w14:paraId="504BCF70" w14:textId="3954B23A" w:rsidR="008B7D55" w:rsidRPr="00B63F7A" w:rsidRDefault="008B7D55" w:rsidP="008B7D55">
      <w:pPr>
        <w:jc w:val="both"/>
        <w:rPr>
          <w:rFonts w:asciiTheme="minorHAnsi" w:hAnsiTheme="minorHAnsi"/>
          <w:sz w:val="22"/>
          <w:szCs w:val="22"/>
        </w:rPr>
      </w:pPr>
    </w:p>
    <w:p w14:paraId="0761CB57" w14:textId="77777777" w:rsidR="008B7D55" w:rsidRPr="00B63F7A" w:rsidRDefault="008B7D55" w:rsidP="008B7D55">
      <w:pPr>
        <w:numPr>
          <w:ilvl w:val="0"/>
          <w:numId w:val="17"/>
        </w:numPr>
        <w:jc w:val="both"/>
        <w:rPr>
          <w:rFonts w:asciiTheme="minorHAnsi" w:hAnsiTheme="minorHAnsi"/>
          <w:sz w:val="22"/>
          <w:szCs w:val="22"/>
        </w:rPr>
      </w:pPr>
      <w:r w:rsidRPr="00B63F7A">
        <w:rPr>
          <w:rFonts w:asciiTheme="minorHAnsi" w:hAnsiTheme="minorHAnsi"/>
          <w:sz w:val="22"/>
          <w:szCs w:val="22"/>
        </w:rPr>
        <w:t>Zapisovatel vyhotoví zápis z jednání valné hromady do 15 (patnácti) dnů ode dne jejího ukončení. Zápis podepisuje zapisovatel, předseda valné hromady nebo svolavatel a ověřovatelé. Zápis musí obsahovat alespoň údaje stanovené zákonem o obchodních korporacích. Akcionář může požádat představenstvo o vydání kopie zápisu nebo jeho části po celou dobu existence společnosti.</w:t>
      </w:r>
    </w:p>
    <w:p w14:paraId="4DC27F4D" w14:textId="77777777" w:rsidR="008B7D55" w:rsidRDefault="008B7D55" w:rsidP="008B7D55">
      <w:pPr>
        <w:jc w:val="both"/>
        <w:rPr>
          <w:rFonts w:asciiTheme="minorHAnsi" w:hAnsiTheme="minorHAnsi"/>
          <w:sz w:val="22"/>
          <w:szCs w:val="22"/>
        </w:rPr>
      </w:pPr>
    </w:p>
    <w:p w14:paraId="399A9DBE" w14:textId="77777777" w:rsidR="008B7D55" w:rsidRPr="00B63F7A" w:rsidRDefault="008B7D55" w:rsidP="008B7D55">
      <w:pPr>
        <w:jc w:val="both"/>
        <w:rPr>
          <w:rFonts w:asciiTheme="minorHAnsi" w:hAnsiTheme="minorHAnsi"/>
          <w:sz w:val="22"/>
          <w:szCs w:val="22"/>
        </w:rPr>
      </w:pPr>
    </w:p>
    <w:p w14:paraId="7BA243A8"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16</w:t>
      </w:r>
    </w:p>
    <w:p w14:paraId="1B0A88BB"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Rozhodování valné hromady, jednací řád</w:t>
      </w:r>
    </w:p>
    <w:p w14:paraId="7E2C3BC8" w14:textId="22C3196A" w:rsidR="008B7D55" w:rsidRPr="00B63F7A" w:rsidRDefault="008B7D55" w:rsidP="008B7D55">
      <w:pPr>
        <w:numPr>
          <w:ilvl w:val="0"/>
          <w:numId w:val="35"/>
        </w:numPr>
        <w:tabs>
          <w:tab w:val="right" w:leader="hyphen" w:pos="9072"/>
        </w:tabs>
        <w:spacing w:before="120"/>
        <w:ind w:right="162"/>
        <w:jc w:val="both"/>
        <w:rPr>
          <w:rFonts w:asciiTheme="minorHAnsi" w:hAnsiTheme="minorHAnsi"/>
          <w:sz w:val="22"/>
          <w:szCs w:val="22"/>
        </w:rPr>
      </w:pPr>
      <w:r w:rsidRPr="00B63F7A">
        <w:rPr>
          <w:rFonts w:asciiTheme="minorHAnsi" w:hAnsiTheme="minorHAnsi"/>
          <w:sz w:val="22"/>
          <w:szCs w:val="22"/>
        </w:rPr>
        <w:t xml:space="preserve">Valnou hromadu zahajuje </w:t>
      </w:r>
      <w:r w:rsidR="00485EDF">
        <w:rPr>
          <w:rFonts w:asciiTheme="minorHAnsi" w:hAnsiTheme="minorHAnsi"/>
          <w:sz w:val="22"/>
          <w:szCs w:val="22"/>
        </w:rPr>
        <w:t>dle zákona o obchodních korporacích svolavatel nebo jím určená osoba</w:t>
      </w:r>
      <w:r w:rsidRPr="00B63F7A">
        <w:rPr>
          <w:rFonts w:asciiTheme="minorHAnsi" w:hAnsiTheme="minorHAnsi"/>
          <w:sz w:val="22"/>
          <w:szCs w:val="22"/>
        </w:rPr>
        <w:t xml:space="preserve">. Úvodem přednese pořad jednání valné hromady. Je-li valná hromada usnášeníschopná, zabezpečí </w:t>
      </w:r>
      <w:r w:rsidR="0066520D">
        <w:rPr>
          <w:rFonts w:asciiTheme="minorHAnsi" w:hAnsiTheme="minorHAnsi"/>
          <w:sz w:val="22"/>
          <w:szCs w:val="22"/>
        </w:rPr>
        <w:t>svolavatel nebo jím určená osoba</w:t>
      </w:r>
      <w:r w:rsidRPr="00B63F7A">
        <w:rPr>
          <w:rFonts w:asciiTheme="minorHAnsi" w:hAnsiTheme="minorHAnsi"/>
          <w:sz w:val="22"/>
          <w:szCs w:val="22"/>
        </w:rPr>
        <w:t xml:space="preserve"> volbu orgánů valné hromady, tj. předsedy valné hromady, zapisovatele, dvou ověřovatelů zápisu a osob pověřených sčítáním hlasů. Volba může být provedena individuálně nebo en bloc dle rozhodnutí </w:t>
      </w:r>
      <w:r w:rsidR="0066520D">
        <w:rPr>
          <w:rFonts w:asciiTheme="minorHAnsi" w:hAnsiTheme="minorHAnsi"/>
          <w:sz w:val="22"/>
          <w:szCs w:val="22"/>
        </w:rPr>
        <w:t>svolavatele nebo jím určené osoby</w:t>
      </w:r>
      <w:r w:rsidRPr="00B63F7A">
        <w:rPr>
          <w:rFonts w:asciiTheme="minorHAnsi" w:hAnsiTheme="minorHAnsi"/>
          <w:sz w:val="22"/>
          <w:szCs w:val="22"/>
        </w:rPr>
        <w:t xml:space="preserve">. </w:t>
      </w:r>
    </w:p>
    <w:p w14:paraId="01FE5D4C" w14:textId="77777777" w:rsidR="008B7D55" w:rsidRPr="00B63F7A" w:rsidRDefault="008B7D55" w:rsidP="008B7D55">
      <w:pPr>
        <w:numPr>
          <w:ilvl w:val="0"/>
          <w:numId w:val="35"/>
        </w:numPr>
        <w:spacing w:before="120"/>
        <w:jc w:val="both"/>
        <w:rPr>
          <w:rFonts w:asciiTheme="minorHAnsi" w:hAnsiTheme="minorHAnsi"/>
          <w:sz w:val="22"/>
          <w:szCs w:val="22"/>
        </w:rPr>
      </w:pPr>
      <w:r w:rsidRPr="00B63F7A">
        <w:rPr>
          <w:rFonts w:asciiTheme="minorHAnsi" w:hAnsiTheme="minorHAnsi"/>
          <w:sz w:val="22"/>
          <w:szCs w:val="22"/>
        </w:rPr>
        <w:t>Před hlasováním o jednotlivých návrzích předkládaných valné hromadě k danému bodu pořadu jednání probíhá diskuse na základě návrhů, protinávrhů a požadavků na vysvětlení vznášených ze strany orgánů společnosti či akcionářů. Své návrhy, protinávrhy a požadavky na vysvětlení vznášejí orgány společnosti či akcionáři zpravidla písemně na formuláři</w:t>
      </w:r>
      <w:r w:rsidRPr="00B63F7A">
        <w:rPr>
          <w:rFonts w:asciiTheme="minorHAnsi" w:hAnsiTheme="minorHAnsi"/>
          <w:i/>
          <w:sz w:val="22"/>
          <w:szCs w:val="22"/>
        </w:rPr>
        <w:t xml:space="preserve"> </w:t>
      </w:r>
      <w:r w:rsidRPr="00B63F7A">
        <w:rPr>
          <w:rFonts w:asciiTheme="minorHAnsi" w:hAnsiTheme="minorHAnsi"/>
          <w:sz w:val="22"/>
          <w:szCs w:val="22"/>
        </w:rPr>
        <w:t>diskusního lístku (dále jen „diskusní lístek“). Totéž platí obdobně i pro podávání protestů. Diskusní lístky musí být opatřeny identifikačním číslem akcionáře přiděleným při prezenci a podpisem akcionáře. Diskusní lístek předá akcionář do informačního střediska valné hromady osobně nebo prostřednictvím osob pověřených sčítáním hlasů (dále též „skrutátoři“). Při předávání diskusního lístku je akcionář povinen se prokázat identifikační kartou. Informační středisko valné hromady označí podané diskusní lístky podle pořadí převzetí a předá je předsedovi valné hromady.</w:t>
      </w:r>
    </w:p>
    <w:p w14:paraId="164DE6FB" w14:textId="146BA059" w:rsidR="008B7D55" w:rsidRPr="0066520D" w:rsidRDefault="008B7D55" w:rsidP="0066520D">
      <w:pPr>
        <w:pStyle w:val="Odstavecseseznamem"/>
        <w:numPr>
          <w:ilvl w:val="0"/>
          <w:numId w:val="35"/>
        </w:numPr>
        <w:spacing w:before="120"/>
        <w:jc w:val="both"/>
        <w:rPr>
          <w:rFonts w:asciiTheme="minorHAnsi" w:hAnsiTheme="minorHAnsi"/>
          <w:sz w:val="22"/>
          <w:szCs w:val="22"/>
        </w:rPr>
      </w:pPr>
      <w:r w:rsidRPr="0066520D">
        <w:rPr>
          <w:rFonts w:asciiTheme="minorHAnsi" w:hAnsiTheme="minorHAnsi"/>
          <w:sz w:val="22"/>
          <w:szCs w:val="22"/>
        </w:rPr>
        <w:t>Po vyčerpání písemných návrhů, protinávrhů a dotazů vyzve předseda valné hromady akcionáře, aby ústně po předchozím prokázání se identifikační kartou, vznášeli své návrhy, protinávrhy, požadavky na vysvětlení nebo protesty. Vznese-li orgán společnosti či akcionář svůj návrh, protinávrh, či požadavek na vysvětlení ústně, může být předsedou valné hromady požádán o jeho písemnou formulaci z důvodů odstranění pochybností stran obsahu návrhu, protinávrhu či požadavku na vysvětlení. Totéž platí obdobně i pro podávání protestů. Písemná podání jsou přílohou zápisu o konání valné hromady. Obsah ústních návrhů, protinávrhů, dotazů a protestů bude spolu s ústními odpověďmi zachycen v zápisu o konání valné hromady.</w:t>
      </w:r>
    </w:p>
    <w:p w14:paraId="45A2F1C5" w14:textId="77777777" w:rsidR="008B7D55" w:rsidRPr="00B63F7A" w:rsidRDefault="008B7D55" w:rsidP="008B7D55">
      <w:pPr>
        <w:jc w:val="both"/>
        <w:rPr>
          <w:rFonts w:asciiTheme="minorHAnsi" w:hAnsiTheme="minorHAnsi"/>
          <w:sz w:val="22"/>
          <w:szCs w:val="22"/>
        </w:rPr>
      </w:pPr>
    </w:p>
    <w:p w14:paraId="1721E118" w14:textId="77777777" w:rsidR="008B7D55" w:rsidRPr="00B63F7A" w:rsidRDefault="008B7D55" w:rsidP="008B7D55">
      <w:pPr>
        <w:numPr>
          <w:ilvl w:val="0"/>
          <w:numId w:val="35"/>
        </w:numPr>
        <w:jc w:val="both"/>
        <w:rPr>
          <w:rFonts w:asciiTheme="minorHAnsi" w:hAnsiTheme="minorHAnsi"/>
          <w:sz w:val="22"/>
          <w:szCs w:val="22"/>
        </w:rPr>
      </w:pPr>
      <w:r w:rsidRPr="00B63F7A">
        <w:rPr>
          <w:rFonts w:asciiTheme="minorHAnsi" w:hAnsiTheme="minorHAnsi"/>
          <w:sz w:val="22"/>
          <w:szCs w:val="22"/>
        </w:rPr>
        <w:t xml:space="preserve">Valná hromada rozhoduje hlasováním. Hlasování se děje za pomoci hlasovacích lístků, které akcionáři obdrží při prezenci, případně v průběhu valné hromady na základě pokynu předsedy valné hromady. Akcionáři hlasují na výzvu předsedy valné hromady pro jednu z variant „PRO“, „PROTI“ či „ZDRŽEL SE“. Akcionář vyznačí příslušnou odpověď na hlasovacím lístku zakřížkováním </w:t>
      </w:r>
      <w:r w:rsidRPr="00B63F7A">
        <w:rPr>
          <w:rFonts w:asciiTheme="minorHAnsi" w:hAnsiTheme="minorHAnsi"/>
          <w:sz w:val="22"/>
          <w:szCs w:val="22"/>
        </w:rPr>
        <w:lastRenderedPageBreak/>
        <w:t>odpovědi, kterou zvolí a tento lístek vlastnoručně podepíše. Nepodepsané hlasovací lístky jsou neplatné. Skrutátoři při hlasování vyberou hlasovací lístky od všech přítomných akcionářů a poté neprodleně zahájí sčítání hlasů. V okamžiku, kdy zjistí, že bylo dosaženo počtu hlasů potřebného k rozhodnutí o navrženém usnesení, předají předsedovi valné hromady tento výsledek. Vyhodnocování zbývajících hlasů pokračuje a úplné výsledky budou zveřejněny předsedou valné hromady v průběhu jednání a uvedeny v zápisu z valné hromady.</w:t>
      </w:r>
    </w:p>
    <w:p w14:paraId="09C516FC" w14:textId="77777777" w:rsidR="008B7D55" w:rsidRPr="00B63F7A" w:rsidRDefault="008B7D55" w:rsidP="008B7D55">
      <w:pPr>
        <w:jc w:val="both"/>
        <w:rPr>
          <w:rFonts w:asciiTheme="minorHAnsi" w:hAnsiTheme="minorHAnsi"/>
          <w:sz w:val="22"/>
          <w:szCs w:val="22"/>
        </w:rPr>
      </w:pPr>
    </w:p>
    <w:p w14:paraId="690F7D0A" w14:textId="77777777" w:rsidR="008B7D55" w:rsidRPr="00B63F7A" w:rsidRDefault="008B7D55" w:rsidP="008B7D55">
      <w:pPr>
        <w:numPr>
          <w:ilvl w:val="0"/>
          <w:numId w:val="35"/>
        </w:numPr>
        <w:jc w:val="both"/>
        <w:rPr>
          <w:rFonts w:asciiTheme="minorHAnsi" w:hAnsiTheme="minorHAnsi"/>
          <w:sz w:val="22"/>
          <w:szCs w:val="22"/>
        </w:rPr>
      </w:pPr>
      <w:r w:rsidRPr="00B63F7A">
        <w:rPr>
          <w:rFonts w:asciiTheme="minorHAnsi" w:hAnsiTheme="minorHAnsi"/>
          <w:sz w:val="22"/>
          <w:szCs w:val="22"/>
        </w:rPr>
        <w:t>Hlasuje se nejdříve o návrhu svolavatele valné hromady a v případě, že tento návrh není schválen, hlasuje se o dalších návrzích a protinávrzích k projednávanému bodu pořadu jednání v tom pořadí, v jakém byly předloženy a doručeny předsedovi valné hromady. Jakmile byl předložený návrh schválen, o dalších návrzích a protinávrzích se již nehlasuje.</w:t>
      </w:r>
    </w:p>
    <w:p w14:paraId="123CCB04" w14:textId="77777777" w:rsidR="008B7D55" w:rsidRPr="00B63F7A" w:rsidRDefault="008B7D55" w:rsidP="008B7D55">
      <w:pPr>
        <w:jc w:val="both"/>
        <w:rPr>
          <w:rFonts w:asciiTheme="minorHAnsi" w:hAnsiTheme="minorHAnsi"/>
          <w:sz w:val="22"/>
          <w:szCs w:val="22"/>
        </w:rPr>
      </w:pPr>
    </w:p>
    <w:p w14:paraId="41451EE3" w14:textId="31B2C01D" w:rsidR="008B7D55" w:rsidRPr="00B63F7A" w:rsidRDefault="008B7D55" w:rsidP="008B7D55">
      <w:pPr>
        <w:numPr>
          <w:ilvl w:val="0"/>
          <w:numId w:val="34"/>
        </w:numPr>
        <w:tabs>
          <w:tab w:val="left" w:pos="360"/>
          <w:tab w:val="right" w:leader="hyphen" w:pos="9072"/>
        </w:tabs>
        <w:ind w:left="284" w:right="164" w:hanging="284"/>
        <w:jc w:val="both"/>
        <w:rPr>
          <w:rFonts w:asciiTheme="minorHAnsi" w:hAnsiTheme="minorHAnsi"/>
          <w:sz w:val="22"/>
          <w:szCs w:val="22"/>
        </w:rPr>
      </w:pPr>
      <w:r w:rsidRPr="00B63F7A">
        <w:rPr>
          <w:rFonts w:asciiTheme="minorHAnsi" w:hAnsiTheme="minorHAnsi"/>
          <w:sz w:val="22"/>
          <w:szCs w:val="22"/>
        </w:rPr>
        <w:t>Není-li žádný z přednesených návrhů či protinávrhů přijat potřebnou většinou hlasů, prohlásí předseda valné hromady hlasování k danému bodu jednání valné hromady za ukončené s tím, že valná hromada nepřijala žádný z přednesených návrhů. Není-li hlasováním schválen návrh přednesený na valné hromadě, který považují orgány společnosti za nezbytný pro řádný výkon své působnosti, může se hlasování opakovat kdykoliv v průběhu valné hromady až do jejího konce na základě nového předloženého návrhu.</w:t>
      </w:r>
    </w:p>
    <w:p w14:paraId="13BEBA6B" w14:textId="77777777" w:rsidR="008B7D55" w:rsidRPr="00B63F7A" w:rsidRDefault="008B7D55" w:rsidP="008B7D55">
      <w:pPr>
        <w:tabs>
          <w:tab w:val="right" w:leader="hyphen" w:pos="9072"/>
        </w:tabs>
        <w:ind w:right="164"/>
        <w:jc w:val="both"/>
        <w:rPr>
          <w:rFonts w:asciiTheme="minorHAnsi" w:hAnsiTheme="minorHAnsi"/>
          <w:sz w:val="22"/>
          <w:szCs w:val="22"/>
        </w:rPr>
      </w:pPr>
    </w:p>
    <w:p w14:paraId="17024715" w14:textId="77777777" w:rsidR="008B7D55" w:rsidRPr="00B63F7A" w:rsidRDefault="008B7D55" w:rsidP="008B7D55">
      <w:pPr>
        <w:numPr>
          <w:ilvl w:val="0"/>
          <w:numId w:val="34"/>
        </w:numPr>
        <w:tabs>
          <w:tab w:val="left" w:pos="360"/>
          <w:tab w:val="right" w:leader="hyphen" w:pos="9072"/>
        </w:tabs>
        <w:ind w:left="284" w:right="164" w:hanging="284"/>
        <w:jc w:val="both"/>
        <w:rPr>
          <w:rFonts w:asciiTheme="minorHAnsi" w:hAnsiTheme="minorHAnsi"/>
          <w:sz w:val="22"/>
          <w:szCs w:val="22"/>
        </w:rPr>
      </w:pPr>
      <w:r w:rsidRPr="00B63F7A">
        <w:rPr>
          <w:rFonts w:asciiTheme="minorHAnsi" w:hAnsiTheme="minorHAnsi"/>
          <w:sz w:val="22"/>
          <w:szCs w:val="22"/>
        </w:rPr>
        <w:t>Valná hromada rozhoduje většinou hlasů přítomných akcionářů, pokud právní předpisy nebo tyto stanovy nestanoví jinak.</w:t>
      </w:r>
    </w:p>
    <w:p w14:paraId="4D6DAA8C" w14:textId="77777777" w:rsidR="008B7D55" w:rsidRPr="00B63F7A" w:rsidRDefault="008B7D55" w:rsidP="008B7D55">
      <w:pPr>
        <w:tabs>
          <w:tab w:val="right" w:leader="hyphen" w:pos="9072"/>
        </w:tabs>
        <w:ind w:right="164"/>
        <w:jc w:val="both"/>
        <w:rPr>
          <w:rFonts w:asciiTheme="minorHAnsi" w:hAnsiTheme="minorHAnsi"/>
          <w:sz w:val="22"/>
          <w:szCs w:val="22"/>
        </w:rPr>
      </w:pPr>
    </w:p>
    <w:p w14:paraId="0334A65D" w14:textId="77777777" w:rsidR="008B7D55" w:rsidRPr="00B63F7A" w:rsidRDefault="008B7D55" w:rsidP="008B7D55">
      <w:pPr>
        <w:numPr>
          <w:ilvl w:val="0"/>
          <w:numId w:val="34"/>
        </w:numPr>
        <w:tabs>
          <w:tab w:val="left" w:pos="360"/>
          <w:tab w:val="right" w:leader="hyphen" w:pos="9072"/>
        </w:tabs>
        <w:ind w:left="284" w:right="164" w:hanging="284"/>
        <w:jc w:val="both"/>
        <w:rPr>
          <w:rFonts w:asciiTheme="minorHAnsi" w:hAnsiTheme="minorHAnsi"/>
          <w:sz w:val="22"/>
          <w:szCs w:val="22"/>
        </w:rPr>
      </w:pPr>
      <w:r w:rsidRPr="00B63F7A">
        <w:rPr>
          <w:rFonts w:asciiTheme="minorHAnsi" w:hAnsiTheme="minorHAnsi"/>
          <w:sz w:val="22"/>
          <w:szCs w:val="22"/>
        </w:rPr>
        <w:t>O změně stanov, o skutečnosti v jejímž důsledku se mění stanovy, o zvýšení základního kapitálu, o snížení základního kapitálu, o pověření představenstva zvýšit základní kapitál, o možnosti započtení peněžité pohledávky vůči společnosti proti pohledávce na splacení emisního kurzu, o vydání vyměnitelných nebo prioritních dluhopisů, o zrušení společnosti s likvidací, o rozdělení likvidačního zůstatku a o záležitostech uvedených v čl. 11 odst. 1 písm. m) těchto stanov, rozhoduje valná hromada alespoň dvoutřetinovou většinou hlasů přítomných akcionářů.</w:t>
      </w:r>
    </w:p>
    <w:p w14:paraId="15DEE7AC" w14:textId="77777777" w:rsidR="008B7D55" w:rsidRPr="00B63F7A" w:rsidRDefault="008B7D55" w:rsidP="008B7D55">
      <w:pPr>
        <w:tabs>
          <w:tab w:val="right" w:leader="hyphen" w:pos="9072"/>
        </w:tabs>
        <w:ind w:right="164"/>
        <w:jc w:val="both"/>
        <w:rPr>
          <w:rFonts w:asciiTheme="minorHAnsi" w:hAnsiTheme="minorHAnsi"/>
          <w:sz w:val="22"/>
          <w:szCs w:val="22"/>
        </w:rPr>
      </w:pPr>
    </w:p>
    <w:p w14:paraId="236A7992" w14:textId="77777777" w:rsidR="008B7D55" w:rsidRPr="00B63F7A" w:rsidRDefault="008B7D55" w:rsidP="008B7D55">
      <w:pPr>
        <w:numPr>
          <w:ilvl w:val="0"/>
          <w:numId w:val="34"/>
        </w:numPr>
        <w:tabs>
          <w:tab w:val="left" w:pos="360"/>
          <w:tab w:val="right" w:leader="hyphen" w:pos="9072"/>
        </w:tabs>
        <w:ind w:left="284" w:right="164" w:hanging="284"/>
        <w:jc w:val="both"/>
        <w:rPr>
          <w:rFonts w:asciiTheme="minorHAnsi" w:hAnsiTheme="minorHAnsi"/>
          <w:sz w:val="22"/>
          <w:szCs w:val="22"/>
        </w:rPr>
      </w:pPr>
      <w:r w:rsidRPr="00B63F7A">
        <w:rPr>
          <w:rFonts w:asciiTheme="minorHAnsi" w:hAnsiTheme="minorHAnsi"/>
          <w:sz w:val="22"/>
          <w:szCs w:val="22"/>
        </w:rPr>
        <w:t>K rozhodnutí o záležitostech uvedených v čl. 11 odst. 1 písm. m) těchto stanov a k rozhodnutí o zvýšení nebo snížení základního kapitálu se vyžaduje také souhlas alespoň dvoutřetinové většiny hlasů přítomných akcionářů každého druhu akcií, jejichž práva jsou tímto rozhodnutím dotčena.</w:t>
      </w:r>
    </w:p>
    <w:p w14:paraId="46C6967A" w14:textId="77777777" w:rsidR="008B7D55" w:rsidRPr="00B63F7A" w:rsidRDefault="008B7D55" w:rsidP="008B7D55">
      <w:pPr>
        <w:tabs>
          <w:tab w:val="right" w:leader="hyphen" w:pos="9072"/>
        </w:tabs>
        <w:ind w:right="164"/>
        <w:jc w:val="both"/>
        <w:rPr>
          <w:rFonts w:asciiTheme="minorHAnsi" w:hAnsiTheme="minorHAnsi"/>
          <w:sz w:val="22"/>
          <w:szCs w:val="22"/>
        </w:rPr>
      </w:pPr>
    </w:p>
    <w:p w14:paraId="4B87A840" w14:textId="77777777" w:rsidR="008B7D55" w:rsidRPr="00B63F7A" w:rsidRDefault="008B7D55" w:rsidP="008B7D55">
      <w:pPr>
        <w:numPr>
          <w:ilvl w:val="0"/>
          <w:numId w:val="34"/>
        </w:numPr>
        <w:tabs>
          <w:tab w:val="left" w:pos="360"/>
          <w:tab w:val="right" w:leader="hyphen" w:pos="9072"/>
        </w:tabs>
        <w:ind w:left="284" w:right="164" w:hanging="284"/>
        <w:jc w:val="both"/>
        <w:rPr>
          <w:rFonts w:asciiTheme="minorHAnsi" w:hAnsiTheme="minorHAnsi"/>
          <w:sz w:val="22"/>
          <w:szCs w:val="22"/>
        </w:rPr>
      </w:pPr>
      <w:r w:rsidRPr="00B63F7A">
        <w:rPr>
          <w:rFonts w:asciiTheme="minorHAnsi" w:hAnsiTheme="minorHAnsi"/>
          <w:sz w:val="22"/>
          <w:szCs w:val="22"/>
        </w:rPr>
        <w:t>K rozhodnutí o změně druhu nebo formy akcií, o změně práv spojených s určitým druhem akcií, o omezení převoditelnosti akcií na jméno nebo zaknihovaných akcií a o vyřazení účastnických cenných papírů z obchodování na evropském regulovaném trhu se vyžaduje také souhlas alespoň tříčtvrtinové většiny hlasů přítomných akcionářů vlastnících tyto akcie.</w:t>
      </w:r>
    </w:p>
    <w:p w14:paraId="2E4E889A" w14:textId="77777777" w:rsidR="008B7D55" w:rsidRPr="00B63F7A" w:rsidRDefault="008B7D55" w:rsidP="008B7D55">
      <w:pPr>
        <w:tabs>
          <w:tab w:val="right" w:leader="hyphen" w:pos="9072"/>
        </w:tabs>
        <w:ind w:right="164"/>
        <w:jc w:val="both"/>
        <w:rPr>
          <w:rFonts w:asciiTheme="minorHAnsi" w:hAnsiTheme="minorHAnsi"/>
          <w:sz w:val="22"/>
          <w:szCs w:val="22"/>
        </w:rPr>
      </w:pPr>
    </w:p>
    <w:p w14:paraId="15DB3E42" w14:textId="77777777" w:rsidR="008B7D55" w:rsidRPr="00B63F7A" w:rsidRDefault="008B7D55" w:rsidP="008B7D55">
      <w:pPr>
        <w:numPr>
          <w:ilvl w:val="0"/>
          <w:numId w:val="34"/>
        </w:numPr>
        <w:tabs>
          <w:tab w:val="left" w:pos="360"/>
          <w:tab w:val="right" w:leader="hyphen" w:pos="9072"/>
        </w:tabs>
        <w:ind w:left="284" w:right="164" w:hanging="284"/>
        <w:jc w:val="both"/>
        <w:rPr>
          <w:rFonts w:asciiTheme="minorHAnsi" w:hAnsiTheme="minorHAnsi"/>
          <w:sz w:val="22"/>
          <w:szCs w:val="22"/>
        </w:rPr>
      </w:pPr>
      <w:r w:rsidRPr="00B63F7A">
        <w:rPr>
          <w:rFonts w:asciiTheme="minorHAnsi" w:hAnsiTheme="minorHAnsi"/>
          <w:sz w:val="22"/>
          <w:szCs w:val="22"/>
        </w:rPr>
        <w:t>O vyloučení nebo o omezení přednostního práva na získání vyměnitelných nebo prioritních dluhopisů, o umožnění rozdělení zisku jiným osobám než akcionářům podle § 34 odst. 1 zákona o obchodních korporacích, o vyloučení nebo omezení přednostního práva akcionáře při zvyšování základního kapitálu úpisem nových akcií a o zvýšení základního kapitálu nepeněžitými vklady se vyžaduje souhlas alespoň tříčtvrtinové většiny hlasů přítomných akcionářů. Jestliže společnost vydala akcie různého druhu, vyžaduje se k těmto rozhodnutím také souhlas alespoň tříčtvrtinové většiny hlasů přítomných akcionářů každého druhu akcií, ledaže se tato rozhodnutí vlastníků těchto druhů akcií nedotknou.</w:t>
      </w:r>
    </w:p>
    <w:p w14:paraId="16F03A4D" w14:textId="77777777" w:rsidR="008B7D55" w:rsidRPr="00B63F7A" w:rsidRDefault="008B7D55" w:rsidP="008B7D55">
      <w:pPr>
        <w:tabs>
          <w:tab w:val="right" w:leader="hyphen" w:pos="9072"/>
        </w:tabs>
        <w:ind w:right="164"/>
        <w:jc w:val="both"/>
        <w:rPr>
          <w:rFonts w:asciiTheme="minorHAnsi" w:hAnsiTheme="minorHAnsi"/>
          <w:sz w:val="22"/>
          <w:szCs w:val="22"/>
        </w:rPr>
      </w:pPr>
    </w:p>
    <w:p w14:paraId="18F96B06" w14:textId="77777777" w:rsidR="008B7D55" w:rsidRPr="00B63F7A" w:rsidRDefault="008B7D55" w:rsidP="008B7D55">
      <w:pPr>
        <w:numPr>
          <w:ilvl w:val="0"/>
          <w:numId w:val="34"/>
        </w:numPr>
        <w:tabs>
          <w:tab w:val="left" w:pos="360"/>
          <w:tab w:val="right" w:leader="hyphen" w:pos="9072"/>
        </w:tabs>
        <w:ind w:left="284" w:right="164" w:hanging="284"/>
        <w:jc w:val="both"/>
        <w:rPr>
          <w:rFonts w:asciiTheme="minorHAnsi" w:hAnsiTheme="minorHAnsi"/>
          <w:sz w:val="22"/>
          <w:szCs w:val="22"/>
        </w:rPr>
      </w:pPr>
      <w:r w:rsidRPr="00B63F7A">
        <w:rPr>
          <w:rFonts w:asciiTheme="minorHAnsi" w:hAnsiTheme="minorHAnsi"/>
          <w:sz w:val="22"/>
          <w:szCs w:val="22"/>
        </w:rPr>
        <w:t xml:space="preserve">K rozhodnutí o spojení akcií se vyžaduje také souhlas všech akcionářů, jejichž akcie se mají spojit. </w:t>
      </w:r>
    </w:p>
    <w:p w14:paraId="338B90DC" w14:textId="77777777" w:rsidR="008B7D55" w:rsidRPr="00B63F7A" w:rsidRDefault="008B7D55" w:rsidP="008B7D55">
      <w:pPr>
        <w:tabs>
          <w:tab w:val="right" w:leader="hyphen" w:pos="9072"/>
        </w:tabs>
        <w:ind w:right="164"/>
        <w:jc w:val="both"/>
        <w:rPr>
          <w:rFonts w:asciiTheme="minorHAnsi" w:hAnsiTheme="minorHAnsi"/>
          <w:sz w:val="22"/>
          <w:szCs w:val="22"/>
        </w:rPr>
      </w:pPr>
    </w:p>
    <w:p w14:paraId="0C410CEF" w14:textId="4403CBB4" w:rsidR="008B7D55" w:rsidRPr="00B63F7A" w:rsidRDefault="00E731F4" w:rsidP="008B7D55">
      <w:pPr>
        <w:numPr>
          <w:ilvl w:val="0"/>
          <w:numId w:val="34"/>
        </w:numPr>
        <w:tabs>
          <w:tab w:val="left" w:pos="360"/>
          <w:tab w:val="right" w:leader="hyphen" w:pos="9072"/>
        </w:tabs>
        <w:ind w:left="284" w:right="164" w:hanging="284"/>
        <w:jc w:val="both"/>
        <w:rPr>
          <w:rFonts w:asciiTheme="minorHAnsi" w:hAnsiTheme="minorHAnsi"/>
          <w:sz w:val="22"/>
          <w:szCs w:val="22"/>
        </w:rPr>
      </w:pPr>
      <w:r>
        <w:rPr>
          <w:rFonts w:asciiTheme="minorHAnsi" w:hAnsiTheme="minorHAnsi"/>
          <w:sz w:val="22"/>
          <w:szCs w:val="22"/>
        </w:rPr>
        <w:t>Z r</w:t>
      </w:r>
      <w:r w:rsidR="008B7D55" w:rsidRPr="00B63F7A">
        <w:rPr>
          <w:rFonts w:asciiTheme="minorHAnsi" w:hAnsiTheme="minorHAnsi"/>
          <w:sz w:val="22"/>
          <w:szCs w:val="22"/>
        </w:rPr>
        <w:t xml:space="preserve">ozhodnutí valné hromady o skutečnostech podle bodů 7. až 11. tohoto článku </w:t>
      </w:r>
      <w:r>
        <w:rPr>
          <w:rFonts w:asciiTheme="minorHAnsi" w:hAnsiTheme="minorHAnsi"/>
          <w:sz w:val="22"/>
          <w:szCs w:val="22"/>
        </w:rPr>
        <w:t xml:space="preserve">se osvědčují notářským zápisem ta rozhodnutí, u kterých to vyžadují právní předpisy. Představenstvo může nad rámec toho rozhodnout, že se notářským zápisem osvědčí i takové rozhodnutí valné hromady, </w:t>
      </w:r>
      <w:r>
        <w:rPr>
          <w:rFonts w:asciiTheme="minorHAnsi" w:hAnsiTheme="minorHAnsi"/>
          <w:sz w:val="22"/>
          <w:szCs w:val="22"/>
        </w:rPr>
        <w:lastRenderedPageBreak/>
        <w:t xml:space="preserve">u kterého není právními předpisy osvědčení notářským zápisem </w:t>
      </w:r>
      <w:proofErr w:type="gramStart"/>
      <w:r>
        <w:rPr>
          <w:rFonts w:asciiTheme="minorHAnsi" w:hAnsiTheme="minorHAnsi"/>
          <w:sz w:val="22"/>
          <w:szCs w:val="22"/>
        </w:rPr>
        <w:t>vyžadováno.</w:t>
      </w:r>
      <w:r w:rsidR="008B7D55" w:rsidRPr="00B63F7A">
        <w:rPr>
          <w:rFonts w:asciiTheme="minorHAnsi" w:hAnsiTheme="minorHAnsi"/>
          <w:sz w:val="22"/>
          <w:szCs w:val="22"/>
        </w:rPr>
        <w:t>.</w:t>
      </w:r>
      <w:proofErr w:type="gramEnd"/>
      <w:r w:rsidR="008B7D55" w:rsidRPr="00B63F7A">
        <w:rPr>
          <w:rFonts w:asciiTheme="minorHAnsi" w:hAnsiTheme="minorHAnsi"/>
          <w:sz w:val="22"/>
          <w:szCs w:val="22"/>
        </w:rPr>
        <w:t xml:space="preserve"> Obsahem notářského zápisu je také schválený text změny stanov, jsou-li měněny. Notářský zápis se pořizuje, stanoví-li tak zákon, i v dalších případech.</w:t>
      </w:r>
    </w:p>
    <w:p w14:paraId="3699EB77" w14:textId="77777777" w:rsidR="008B7D55" w:rsidRPr="00B63F7A" w:rsidRDefault="008B7D55" w:rsidP="008B7D55">
      <w:pPr>
        <w:pStyle w:val="Odstavecseseznamem"/>
        <w:rPr>
          <w:rFonts w:asciiTheme="minorHAnsi" w:hAnsiTheme="minorHAnsi"/>
          <w:sz w:val="22"/>
          <w:szCs w:val="22"/>
        </w:rPr>
      </w:pPr>
    </w:p>
    <w:p w14:paraId="49EB0860" w14:textId="77777777" w:rsidR="008B7D55" w:rsidRPr="00B63F7A" w:rsidRDefault="008B7D55" w:rsidP="008B7D55">
      <w:pPr>
        <w:tabs>
          <w:tab w:val="left" w:pos="360"/>
          <w:tab w:val="right" w:leader="hyphen" w:pos="9072"/>
        </w:tabs>
        <w:ind w:left="284" w:right="164"/>
        <w:jc w:val="both"/>
        <w:rPr>
          <w:rFonts w:asciiTheme="minorHAnsi" w:hAnsiTheme="minorHAnsi"/>
          <w:sz w:val="22"/>
          <w:szCs w:val="22"/>
        </w:rPr>
      </w:pPr>
    </w:p>
    <w:p w14:paraId="58AD240A" w14:textId="77777777" w:rsidR="008B7D55" w:rsidRPr="00B63F7A" w:rsidRDefault="008B7D55" w:rsidP="008B7D55">
      <w:pPr>
        <w:ind w:left="340"/>
        <w:jc w:val="center"/>
        <w:rPr>
          <w:rFonts w:asciiTheme="minorHAnsi" w:hAnsiTheme="minorHAnsi"/>
          <w:sz w:val="22"/>
          <w:szCs w:val="22"/>
        </w:rPr>
      </w:pPr>
      <w:r w:rsidRPr="00B63F7A">
        <w:rPr>
          <w:rFonts w:asciiTheme="minorHAnsi" w:hAnsiTheme="minorHAnsi"/>
          <w:sz w:val="22"/>
          <w:szCs w:val="22"/>
        </w:rPr>
        <w:t>B) PŘEDSTAVENSTVO</w:t>
      </w:r>
    </w:p>
    <w:p w14:paraId="054C7352" w14:textId="77777777" w:rsidR="008B7D55" w:rsidRPr="00B63F7A" w:rsidRDefault="008B7D55" w:rsidP="008B7D55">
      <w:pPr>
        <w:ind w:left="340"/>
        <w:jc w:val="both"/>
        <w:rPr>
          <w:rFonts w:asciiTheme="minorHAnsi" w:hAnsiTheme="minorHAnsi"/>
          <w:color w:val="008000"/>
          <w:sz w:val="22"/>
          <w:szCs w:val="22"/>
        </w:rPr>
      </w:pPr>
    </w:p>
    <w:p w14:paraId="60F0C28A"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17</w:t>
      </w:r>
    </w:p>
    <w:p w14:paraId="0F64195A"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Postavení a působnost představenstva</w:t>
      </w:r>
    </w:p>
    <w:p w14:paraId="0E2D56C8" w14:textId="77777777" w:rsidR="008B7D55" w:rsidRPr="00B63F7A" w:rsidRDefault="008B7D55" w:rsidP="008B7D55">
      <w:pPr>
        <w:jc w:val="center"/>
        <w:rPr>
          <w:rFonts w:asciiTheme="minorHAnsi" w:hAnsiTheme="minorHAnsi"/>
          <w:b/>
          <w:sz w:val="22"/>
          <w:szCs w:val="22"/>
        </w:rPr>
      </w:pPr>
    </w:p>
    <w:p w14:paraId="7C66FC43" w14:textId="77777777" w:rsidR="008B7D55" w:rsidRPr="00B63F7A" w:rsidRDefault="008B7D55" w:rsidP="008B7D55">
      <w:pPr>
        <w:numPr>
          <w:ilvl w:val="0"/>
          <w:numId w:val="18"/>
        </w:numPr>
        <w:jc w:val="both"/>
        <w:rPr>
          <w:rFonts w:asciiTheme="minorHAnsi" w:hAnsiTheme="minorHAnsi"/>
          <w:sz w:val="22"/>
          <w:szCs w:val="22"/>
        </w:rPr>
      </w:pPr>
      <w:r w:rsidRPr="00B63F7A">
        <w:rPr>
          <w:rFonts w:asciiTheme="minorHAnsi" w:hAnsiTheme="minorHAnsi"/>
          <w:sz w:val="22"/>
          <w:szCs w:val="22"/>
        </w:rPr>
        <w:t>Statutárním orgánem společnosti je představenstvo, které řídí činnost společnosti a přísluší mu obchodní vedení společnosti. Nikdo není oprávněn dávat představenstvu pokyny týkající se obchodního vedení, nevyplývá-li ze stanov nebo ze zákona něco jiného.</w:t>
      </w:r>
    </w:p>
    <w:p w14:paraId="15E88CBB" w14:textId="77777777" w:rsidR="008B7D55" w:rsidRPr="00B63F7A" w:rsidRDefault="008B7D55" w:rsidP="008B7D55">
      <w:pPr>
        <w:jc w:val="both"/>
        <w:rPr>
          <w:rFonts w:asciiTheme="minorHAnsi" w:hAnsiTheme="minorHAnsi"/>
          <w:sz w:val="22"/>
          <w:szCs w:val="22"/>
        </w:rPr>
      </w:pPr>
    </w:p>
    <w:p w14:paraId="156B951D" w14:textId="77777777" w:rsidR="008B7D55" w:rsidRPr="00B63F7A" w:rsidRDefault="008B7D55" w:rsidP="008B7D55">
      <w:pPr>
        <w:numPr>
          <w:ilvl w:val="0"/>
          <w:numId w:val="18"/>
        </w:numPr>
        <w:jc w:val="both"/>
        <w:rPr>
          <w:rFonts w:asciiTheme="minorHAnsi" w:hAnsiTheme="minorHAnsi"/>
          <w:sz w:val="22"/>
          <w:szCs w:val="22"/>
        </w:rPr>
      </w:pPr>
      <w:r w:rsidRPr="00B63F7A">
        <w:rPr>
          <w:rFonts w:asciiTheme="minorHAnsi" w:hAnsiTheme="minorHAnsi"/>
          <w:sz w:val="22"/>
          <w:szCs w:val="22"/>
        </w:rPr>
        <w:t>Představenstvo rozhoduje o všech záležitostech společnosti, které nejsou stanovami nebo právními předpisy vyhrazeny do působnosti valné hromady nebo dozorčí rady společnosti, nevyplývá-li ze zákona nebo ze stanov společnosti něco jiného.</w:t>
      </w:r>
    </w:p>
    <w:p w14:paraId="5B442F55" w14:textId="77777777" w:rsidR="008B7D55" w:rsidRPr="00B63F7A" w:rsidRDefault="008B7D55" w:rsidP="008B7D55">
      <w:pPr>
        <w:jc w:val="both"/>
        <w:rPr>
          <w:rFonts w:asciiTheme="minorHAnsi" w:hAnsiTheme="minorHAnsi"/>
          <w:sz w:val="22"/>
          <w:szCs w:val="22"/>
        </w:rPr>
      </w:pPr>
    </w:p>
    <w:p w14:paraId="61D8B9C0" w14:textId="60AA887D" w:rsidR="008B7D55" w:rsidRPr="00B63F7A" w:rsidRDefault="008B7D55" w:rsidP="008B7D55">
      <w:pPr>
        <w:numPr>
          <w:ilvl w:val="0"/>
          <w:numId w:val="18"/>
        </w:numPr>
        <w:jc w:val="both"/>
        <w:rPr>
          <w:rFonts w:asciiTheme="minorHAnsi" w:hAnsiTheme="minorHAnsi"/>
          <w:sz w:val="22"/>
          <w:szCs w:val="22"/>
        </w:rPr>
      </w:pPr>
      <w:r w:rsidRPr="00B63F7A">
        <w:rPr>
          <w:rFonts w:asciiTheme="minorHAnsi" w:hAnsiTheme="minorHAnsi"/>
          <w:sz w:val="22"/>
          <w:szCs w:val="22"/>
        </w:rPr>
        <w:t>Představenstvo v rámci své působnosti zejména:</w:t>
      </w:r>
    </w:p>
    <w:p w14:paraId="525AEDD7" w14:textId="77777777" w:rsidR="008B7D55" w:rsidRPr="00B63F7A" w:rsidRDefault="008B7D55" w:rsidP="008B7D55">
      <w:pPr>
        <w:numPr>
          <w:ilvl w:val="1"/>
          <w:numId w:val="18"/>
        </w:numPr>
        <w:tabs>
          <w:tab w:val="clear" w:pos="1440"/>
          <w:tab w:val="num" w:pos="900"/>
        </w:tabs>
        <w:spacing w:before="120"/>
        <w:ind w:left="1441" w:hanging="902"/>
        <w:jc w:val="both"/>
        <w:rPr>
          <w:rFonts w:asciiTheme="minorHAnsi" w:hAnsiTheme="minorHAnsi"/>
          <w:sz w:val="22"/>
          <w:szCs w:val="22"/>
        </w:rPr>
      </w:pPr>
      <w:r w:rsidRPr="00B63F7A">
        <w:rPr>
          <w:rFonts w:asciiTheme="minorHAnsi" w:hAnsiTheme="minorHAnsi"/>
          <w:sz w:val="22"/>
          <w:szCs w:val="22"/>
        </w:rPr>
        <w:t>zabezpečuje obchodní vedení společnosti a řízení podnikatelské činnosti,</w:t>
      </w:r>
    </w:p>
    <w:p w14:paraId="05632AF3" w14:textId="77777777" w:rsidR="008B7D55" w:rsidRPr="00B63F7A" w:rsidRDefault="008B7D55" w:rsidP="008B7D55">
      <w:pPr>
        <w:numPr>
          <w:ilvl w:val="1"/>
          <w:numId w:val="18"/>
        </w:numPr>
        <w:tabs>
          <w:tab w:val="clear" w:pos="1440"/>
          <w:tab w:val="num" w:pos="900"/>
        </w:tabs>
        <w:spacing w:before="120"/>
        <w:ind w:left="1441" w:hanging="902"/>
        <w:jc w:val="both"/>
        <w:rPr>
          <w:rFonts w:asciiTheme="minorHAnsi" w:hAnsiTheme="minorHAnsi"/>
          <w:sz w:val="22"/>
          <w:szCs w:val="22"/>
        </w:rPr>
      </w:pPr>
      <w:r w:rsidRPr="00B63F7A">
        <w:rPr>
          <w:rFonts w:asciiTheme="minorHAnsi" w:hAnsiTheme="minorHAnsi"/>
          <w:sz w:val="22"/>
          <w:szCs w:val="22"/>
        </w:rPr>
        <w:t>svolává valnou hromadu,</w:t>
      </w:r>
    </w:p>
    <w:p w14:paraId="48735796" w14:textId="77777777" w:rsidR="008B7D55" w:rsidRPr="00B63F7A" w:rsidRDefault="008B7D55" w:rsidP="008B7D55">
      <w:pPr>
        <w:numPr>
          <w:ilvl w:val="1"/>
          <w:numId w:val="18"/>
        </w:numPr>
        <w:tabs>
          <w:tab w:val="clear" w:pos="1440"/>
          <w:tab w:val="num" w:pos="900"/>
        </w:tabs>
        <w:spacing w:before="120"/>
        <w:ind w:left="900" w:hanging="361"/>
        <w:jc w:val="both"/>
        <w:rPr>
          <w:rFonts w:asciiTheme="minorHAnsi" w:hAnsiTheme="minorHAnsi"/>
          <w:sz w:val="22"/>
          <w:szCs w:val="22"/>
        </w:rPr>
      </w:pPr>
      <w:r w:rsidRPr="00B63F7A">
        <w:rPr>
          <w:rFonts w:asciiTheme="minorHAnsi" w:hAnsiTheme="minorHAnsi"/>
          <w:sz w:val="22"/>
          <w:szCs w:val="22"/>
        </w:rPr>
        <w:t>zajišťuje řádné vedení účetnictví a obchodních knih společnosti a jiných dokladů v souladu s platnými právními předpisy,</w:t>
      </w:r>
    </w:p>
    <w:p w14:paraId="0BF3EEE3" w14:textId="22D0CA8F" w:rsidR="008B7D55" w:rsidRPr="00B63F7A" w:rsidRDefault="008B7D55" w:rsidP="008B7D55">
      <w:pPr>
        <w:numPr>
          <w:ilvl w:val="1"/>
          <w:numId w:val="18"/>
        </w:numPr>
        <w:tabs>
          <w:tab w:val="clear" w:pos="1440"/>
          <w:tab w:val="num" w:pos="900"/>
        </w:tabs>
        <w:spacing w:before="120"/>
        <w:ind w:left="900" w:hanging="361"/>
        <w:jc w:val="both"/>
        <w:rPr>
          <w:rFonts w:asciiTheme="minorHAnsi" w:hAnsiTheme="minorHAnsi"/>
          <w:sz w:val="22"/>
          <w:szCs w:val="22"/>
        </w:rPr>
      </w:pPr>
      <w:r w:rsidRPr="00B63F7A">
        <w:rPr>
          <w:rFonts w:asciiTheme="minorHAnsi" w:hAnsiTheme="minorHAnsi"/>
          <w:sz w:val="22"/>
          <w:szCs w:val="22"/>
        </w:rPr>
        <w:t xml:space="preserve">předkládá valné hromadě ke schválení řádnou, mimořádnou, konsolidovanou, případně mezitímní účetní závěrku a také návrh na rozdělení zisku </w:t>
      </w:r>
      <w:r w:rsidR="00872CA7">
        <w:rPr>
          <w:rFonts w:asciiTheme="minorHAnsi" w:hAnsiTheme="minorHAnsi"/>
          <w:sz w:val="22"/>
          <w:szCs w:val="22"/>
        </w:rPr>
        <w:t xml:space="preserve">nebo jiných vlastních zdrojů </w:t>
      </w:r>
      <w:r w:rsidRPr="00B63F7A">
        <w:rPr>
          <w:rFonts w:asciiTheme="minorHAnsi" w:hAnsiTheme="minorHAnsi"/>
          <w:sz w:val="22"/>
          <w:szCs w:val="22"/>
        </w:rPr>
        <w:t>nebo úhrady ztráty,</w:t>
      </w:r>
    </w:p>
    <w:p w14:paraId="28202254" w14:textId="6AFA2669" w:rsidR="008B7D55" w:rsidRPr="00B63F7A" w:rsidRDefault="008B7D55" w:rsidP="008B7D55">
      <w:pPr>
        <w:numPr>
          <w:ilvl w:val="1"/>
          <w:numId w:val="18"/>
        </w:numPr>
        <w:tabs>
          <w:tab w:val="clear" w:pos="1440"/>
          <w:tab w:val="num" w:pos="900"/>
        </w:tabs>
        <w:spacing w:before="120"/>
        <w:ind w:left="900" w:hanging="361"/>
        <w:jc w:val="both"/>
        <w:rPr>
          <w:rFonts w:asciiTheme="minorHAnsi" w:hAnsiTheme="minorHAnsi"/>
          <w:sz w:val="22"/>
          <w:szCs w:val="22"/>
        </w:rPr>
      </w:pPr>
      <w:r w:rsidRPr="00B63F7A">
        <w:rPr>
          <w:rFonts w:asciiTheme="minorHAnsi" w:hAnsiTheme="minorHAnsi"/>
          <w:sz w:val="22"/>
          <w:szCs w:val="22"/>
        </w:rPr>
        <w:t>sestavuje zprávu představenstva o podnikatelské činnosti společnosti a o stavu jejího majetku podle zákona o obchodních korporacích,</w:t>
      </w:r>
      <w:r w:rsidR="00C32460">
        <w:rPr>
          <w:rFonts w:asciiTheme="minorHAnsi" w:hAnsiTheme="minorHAnsi"/>
          <w:sz w:val="22"/>
          <w:szCs w:val="22"/>
        </w:rPr>
        <w:t xml:space="preserve"> pokud se dle právních předpisů </w:t>
      </w:r>
      <w:proofErr w:type="gramStart"/>
      <w:r w:rsidR="00C32460">
        <w:rPr>
          <w:rFonts w:asciiTheme="minorHAnsi" w:hAnsiTheme="minorHAnsi"/>
          <w:sz w:val="22"/>
          <w:szCs w:val="22"/>
        </w:rPr>
        <w:t>zpracovává</w:t>
      </w:r>
      <w:r w:rsidRPr="00B63F7A">
        <w:rPr>
          <w:rFonts w:asciiTheme="minorHAnsi" w:hAnsiTheme="minorHAnsi"/>
          <w:sz w:val="22"/>
          <w:szCs w:val="22"/>
        </w:rPr>
        <w:t xml:space="preserve"> ,</w:t>
      </w:r>
      <w:proofErr w:type="gramEnd"/>
    </w:p>
    <w:p w14:paraId="73D1BC44" w14:textId="7668407A" w:rsidR="008B7D55" w:rsidRPr="00B63F7A" w:rsidRDefault="008B7D55" w:rsidP="008B7D55">
      <w:pPr>
        <w:numPr>
          <w:ilvl w:val="1"/>
          <w:numId w:val="18"/>
        </w:numPr>
        <w:tabs>
          <w:tab w:val="clear" w:pos="1440"/>
          <w:tab w:val="num" w:pos="900"/>
        </w:tabs>
        <w:spacing w:before="120"/>
        <w:ind w:left="900" w:hanging="361"/>
        <w:jc w:val="both"/>
        <w:rPr>
          <w:rFonts w:asciiTheme="minorHAnsi" w:hAnsiTheme="minorHAnsi"/>
          <w:sz w:val="22"/>
          <w:szCs w:val="22"/>
        </w:rPr>
      </w:pPr>
      <w:r w:rsidRPr="00B63F7A">
        <w:rPr>
          <w:rFonts w:asciiTheme="minorHAnsi" w:hAnsiTheme="minorHAnsi"/>
          <w:sz w:val="22"/>
          <w:szCs w:val="22"/>
        </w:rPr>
        <w:t>sestavuje výroční zprávu společnosti v souladu s platnými právními předpisy</w:t>
      </w:r>
      <w:r w:rsidR="00C32460">
        <w:rPr>
          <w:rFonts w:asciiTheme="minorHAnsi" w:hAnsiTheme="minorHAnsi"/>
          <w:sz w:val="22"/>
          <w:szCs w:val="22"/>
        </w:rPr>
        <w:t>, pokud se dle právních předpisů zpracovává</w:t>
      </w:r>
      <w:r w:rsidRPr="00B63F7A">
        <w:rPr>
          <w:rFonts w:asciiTheme="minorHAnsi" w:hAnsiTheme="minorHAnsi"/>
          <w:sz w:val="22"/>
          <w:szCs w:val="22"/>
        </w:rPr>
        <w:t>,</w:t>
      </w:r>
    </w:p>
    <w:p w14:paraId="50306F0B" w14:textId="77777777" w:rsidR="008B7D55" w:rsidRPr="00B63F7A" w:rsidRDefault="008B7D55" w:rsidP="008B7D55">
      <w:pPr>
        <w:numPr>
          <w:ilvl w:val="1"/>
          <w:numId w:val="18"/>
        </w:numPr>
        <w:tabs>
          <w:tab w:val="clear" w:pos="1440"/>
          <w:tab w:val="num" w:pos="900"/>
        </w:tabs>
        <w:spacing w:before="120"/>
        <w:ind w:left="900" w:hanging="361"/>
        <w:jc w:val="both"/>
        <w:rPr>
          <w:rFonts w:asciiTheme="minorHAnsi" w:hAnsiTheme="minorHAnsi"/>
          <w:sz w:val="22"/>
          <w:szCs w:val="22"/>
        </w:rPr>
      </w:pPr>
      <w:r w:rsidRPr="00B63F7A">
        <w:rPr>
          <w:rFonts w:asciiTheme="minorHAnsi" w:hAnsiTheme="minorHAnsi"/>
          <w:sz w:val="22"/>
          <w:szCs w:val="22"/>
        </w:rPr>
        <w:t>sestavuje zprávu o vztazích podle zákona o obchodních korporacích,</w:t>
      </w:r>
    </w:p>
    <w:p w14:paraId="6D20DA07" w14:textId="77777777" w:rsidR="008B7D55" w:rsidRPr="00B63F7A" w:rsidRDefault="008B7D55" w:rsidP="008B7D55">
      <w:pPr>
        <w:numPr>
          <w:ilvl w:val="1"/>
          <w:numId w:val="18"/>
        </w:numPr>
        <w:tabs>
          <w:tab w:val="clear" w:pos="1440"/>
          <w:tab w:val="num" w:pos="900"/>
        </w:tabs>
        <w:spacing w:before="120"/>
        <w:ind w:left="900" w:hanging="361"/>
        <w:jc w:val="both"/>
        <w:rPr>
          <w:rFonts w:asciiTheme="minorHAnsi" w:hAnsiTheme="minorHAnsi"/>
          <w:sz w:val="22"/>
          <w:szCs w:val="22"/>
        </w:rPr>
      </w:pPr>
      <w:r w:rsidRPr="00B63F7A">
        <w:rPr>
          <w:rFonts w:asciiTheme="minorHAnsi" w:hAnsiTheme="minorHAnsi"/>
          <w:sz w:val="22"/>
          <w:szCs w:val="22"/>
        </w:rPr>
        <w:t>uděluje a odvolává prokuru,</w:t>
      </w:r>
    </w:p>
    <w:p w14:paraId="20592100" w14:textId="77777777" w:rsidR="008B7D55" w:rsidRPr="00B63F7A" w:rsidRDefault="008B7D55" w:rsidP="008B7D55">
      <w:pPr>
        <w:numPr>
          <w:ilvl w:val="1"/>
          <w:numId w:val="18"/>
        </w:numPr>
        <w:tabs>
          <w:tab w:val="clear" w:pos="1440"/>
          <w:tab w:val="num" w:pos="900"/>
        </w:tabs>
        <w:spacing w:before="120"/>
        <w:ind w:left="900" w:hanging="361"/>
        <w:jc w:val="both"/>
        <w:rPr>
          <w:rFonts w:asciiTheme="minorHAnsi" w:hAnsiTheme="minorHAnsi"/>
          <w:sz w:val="22"/>
          <w:szCs w:val="22"/>
        </w:rPr>
      </w:pPr>
      <w:r w:rsidRPr="00B63F7A">
        <w:rPr>
          <w:rFonts w:asciiTheme="minorHAnsi" w:hAnsiTheme="minorHAnsi"/>
          <w:sz w:val="22"/>
          <w:szCs w:val="22"/>
        </w:rPr>
        <w:t>uzavírá s auditorem smlouvu o povinném auditu.</w:t>
      </w:r>
    </w:p>
    <w:p w14:paraId="1653CA8E" w14:textId="77777777" w:rsidR="008B7D55" w:rsidRPr="00B63F7A" w:rsidRDefault="008B7D55" w:rsidP="008B7D55">
      <w:pPr>
        <w:jc w:val="both"/>
        <w:rPr>
          <w:rFonts w:asciiTheme="minorHAnsi" w:hAnsiTheme="minorHAnsi"/>
          <w:sz w:val="22"/>
          <w:szCs w:val="22"/>
        </w:rPr>
      </w:pPr>
    </w:p>
    <w:p w14:paraId="278E5CFD" w14:textId="0BF57FB6" w:rsidR="008B7D55" w:rsidRPr="00B63F7A" w:rsidRDefault="008B7D55" w:rsidP="008B7D55">
      <w:pPr>
        <w:numPr>
          <w:ilvl w:val="0"/>
          <w:numId w:val="18"/>
        </w:numPr>
        <w:jc w:val="both"/>
        <w:rPr>
          <w:rFonts w:asciiTheme="minorHAnsi" w:hAnsiTheme="minorHAnsi"/>
          <w:color w:val="0000FF"/>
          <w:sz w:val="22"/>
          <w:szCs w:val="22"/>
        </w:rPr>
      </w:pPr>
      <w:r w:rsidRPr="00B63F7A">
        <w:rPr>
          <w:rFonts w:asciiTheme="minorHAnsi" w:hAnsiTheme="minorHAnsi"/>
          <w:sz w:val="22"/>
          <w:szCs w:val="22"/>
        </w:rPr>
        <w:t xml:space="preserve">Představenstvo uveřejňuje účetní závěrku společnosti na svých internetových stránkách alespoň po dobu 30 dnů přede dnem konání valné hromady a </w:t>
      </w:r>
      <w:r w:rsidR="00C32460">
        <w:rPr>
          <w:rFonts w:asciiTheme="minorHAnsi" w:hAnsiTheme="minorHAnsi"/>
          <w:sz w:val="22"/>
          <w:szCs w:val="22"/>
        </w:rPr>
        <w:t>po</w:t>
      </w:r>
      <w:r w:rsidR="00C32460" w:rsidRPr="00B63F7A">
        <w:rPr>
          <w:rFonts w:asciiTheme="minorHAnsi" w:hAnsiTheme="minorHAnsi"/>
          <w:sz w:val="22"/>
          <w:szCs w:val="22"/>
        </w:rPr>
        <w:t xml:space="preserve"> </w:t>
      </w:r>
      <w:r w:rsidRPr="00B63F7A">
        <w:rPr>
          <w:rFonts w:asciiTheme="minorHAnsi" w:hAnsiTheme="minorHAnsi"/>
          <w:sz w:val="22"/>
          <w:szCs w:val="22"/>
        </w:rPr>
        <w:t>dob</w:t>
      </w:r>
      <w:r w:rsidR="00C32460">
        <w:rPr>
          <w:rFonts w:asciiTheme="minorHAnsi" w:hAnsiTheme="minorHAnsi"/>
          <w:sz w:val="22"/>
          <w:szCs w:val="22"/>
        </w:rPr>
        <w:t>u</w:t>
      </w:r>
      <w:r w:rsidRPr="00B63F7A">
        <w:rPr>
          <w:rFonts w:asciiTheme="minorHAnsi" w:hAnsiTheme="minorHAnsi"/>
          <w:sz w:val="22"/>
          <w:szCs w:val="22"/>
        </w:rPr>
        <w:t xml:space="preserve"> 30 dnů po schválení nebo neschválení účetní závěrky. </w:t>
      </w:r>
    </w:p>
    <w:p w14:paraId="1B92209E" w14:textId="77777777" w:rsidR="008B7D55" w:rsidRPr="00B63F7A" w:rsidRDefault="008B7D55" w:rsidP="008B7D55">
      <w:pPr>
        <w:jc w:val="both"/>
        <w:rPr>
          <w:rFonts w:asciiTheme="minorHAnsi" w:hAnsiTheme="minorHAnsi"/>
          <w:sz w:val="22"/>
          <w:szCs w:val="22"/>
        </w:rPr>
      </w:pPr>
    </w:p>
    <w:p w14:paraId="4FFA048C" w14:textId="1B32737F" w:rsidR="008B7D55" w:rsidRPr="00B63F7A" w:rsidRDefault="008B7D55" w:rsidP="008B7D55">
      <w:pPr>
        <w:numPr>
          <w:ilvl w:val="0"/>
          <w:numId w:val="18"/>
        </w:numPr>
        <w:jc w:val="both"/>
        <w:rPr>
          <w:rFonts w:asciiTheme="minorHAnsi" w:hAnsiTheme="minorHAnsi"/>
          <w:sz w:val="22"/>
          <w:szCs w:val="22"/>
        </w:rPr>
      </w:pPr>
      <w:r w:rsidRPr="00B63F7A">
        <w:rPr>
          <w:rFonts w:asciiTheme="minorHAnsi" w:hAnsiTheme="minorHAnsi"/>
          <w:sz w:val="22"/>
          <w:szCs w:val="22"/>
        </w:rPr>
        <w:t xml:space="preserve">Představenstvo se při své činnosti řídí usneseními schválenými valnou hromadou, pokud jsou v souladu s těmito stanovami a právními předpisy. </w:t>
      </w:r>
    </w:p>
    <w:p w14:paraId="458D3CB6" w14:textId="77777777" w:rsidR="008B7D55" w:rsidRDefault="008B7D55" w:rsidP="008B7D55">
      <w:pPr>
        <w:ind w:left="340"/>
        <w:jc w:val="both"/>
        <w:rPr>
          <w:rFonts w:asciiTheme="minorHAnsi" w:hAnsiTheme="minorHAnsi"/>
          <w:sz w:val="22"/>
          <w:szCs w:val="22"/>
        </w:rPr>
      </w:pPr>
    </w:p>
    <w:p w14:paraId="2ED8F02D" w14:textId="77777777" w:rsidR="002F585C" w:rsidRDefault="002F585C" w:rsidP="002F585C">
      <w:pPr>
        <w:pStyle w:val="Odstavecseseznamem"/>
        <w:numPr>
          <w:ilvl w:val="0"/>
          <w:numId w:val="18"/>
        </w:numPr>
        <w:jc w:val="both"/>
        <w:rPr>
          <w:rFonts w:asciiTheme="minorHAnsi" w:hAnsiTheme="minorHAnsi"/>
          <w:sz w:val="22"/>
          <w:szCs w:val="22"/>
        </w:rPr>
      </w:pPr>
      <w:r>
        <w:rPr>
          <w:rFonts w:asciiTheme="minorHAnsi" w:hAnsiTheme="minorHAnsi"/>
          <w:sz w:val="22"/>
          <w:szCs w:val="22"/>
        </w:rPr>
        <w:t>Představenstvo je v souladu s § 514 zákona o obchodních korporacích pověřeno ke zvýšení základního kapitálu společnosti za následujících podmínek:</w:t>
      </w:r>
    </w:p>
    <w:p w14:paraId="6D46586D" w14:textId="2F7398D6" w:rsidR="002F585C" w:rsidRPr="00D74D08" w:rsidRDefault="002F585C" w:rsidP="002F585C">
      <w:pPr>
        <w:pStyle w:val="Zkladntext"/>
        <w:numPr>
          <w:ilvl w:val="0"/>
          <w:numId w:val="38"/>
        </w:numPr>
        <w:tabs>
          <w:tab w:val="left" w:leader="hyphen" w:pos="9072"/>
        </w:tabs>
        <w:spacing w:after="120" w:line="240" w:lineRule="auto"/>
        <w:jc w:val="both"/>
        <w:rPr>
          <w:rFonts w:asciiTheme="minorHAnsi" w:hAnsiTheme="minorHAnsi" w:cstheme="minorHAnsi"/>
          <w:sz w:val="22"/>
          <w:szCs w:val="22"/>
        </w:rPr>
      </w:pPr>
      <w:r w:rsidRPr="00D74D08">
        <w:rPr>
          <w:rFonts w:asciiTheme="minorHAnsi" w:hAnsiTheme="minorHAnsi" w:cstheme="minorHAnsi"/>
          <w:sz w:val="22"/>
          <w:szCs w:val="22"/>
        </w:rPr>
        <w:t>představenstvo je oprávněno zvýšit základní kapitál upisováním nových akcií,</w:t>
      </w:r>
      <w:r w:rsidR="00D74D08">
        <w:rPr>
          <w:rFonts w:asciiTheme="minorHAnsi" w:hAnsiTheme="minorHAnsi" w:cstheme="minorHAnsi"/>
          <w:sz w:val="22"/>
          <w:szCs w:val="22"/>
        </w:rPr>
        <w:t xml:space="preserve"> podmíněným zvýšením základního kapitálu nebo z vlastních zdrojů společnosti</w:t>
      </w:r>
      <w:r w:rsidR="009E1200">
        <w:rPr>
          <w:rFonts w:asciiTheme="minorHAnsi" w:hAnsiTheme="minorHAnsi" w:cstheme="minorHAnsi"/>
          <w:sz w:val="22"/>
          <w:szCs w:val="22"/>
        </w:rPr>
        <w:t>,</w:t>
      </w:r>
      <w:r w:rsidRPr="00D74D08">
        <w:rPr>
          <w:rFonts w:asciiTheme="minorHAnsi" w:hAnsiTheme="minorHAnsi" w:cstheme="minorHAnsi"/>
          <w:sz w:val="22"/>
          <w:szCs w:val="22"/>
        </w:rPr>
        <w:t xml:space="preserve"> nejvýše však o </w:t>
      </w:r>
      <w:r w:rsidR="00D74D08">
        <w:rPr>
          <w:rFonts w:asciiTheme="minorHAnsi" w:hAnsiTheme="minorHAnsi" w:cstheme="minorHAnsi"/>
          <w:sz w:val="22"/>
          <w:szCs w:val="22"/>
        </w:rPr>
        <w:t>jednu polovinu výše</w:t>
      </w:r>
      <w:r w:rsidRPr="00D74D08">
        <w:rPr>
          <w:rFonts w:asciiTheme="minorHAnsi" w:hAnsiTheme="minorHAnsi" w:cstheme="minorHAnsi"/>
          <w:sz w:val="22"/>
          <w:szCs w:val="22"/>
        </w:rPr>
        <w:t xml:space="preserve"> </w:t>
      </w:r>
      <w:r w:rsidR="00D74D08">
        <w:rPr>
          <w:rFonts w:asciiTheme="minorHAnsi" w:hAnsiTheme="minorHAnsi" w:cstheme="minorHAnsi"/>
          <w:sz w:val="22"/>
          <w:szCs w:val="22"/>
        </w:rPr>
        <w:t>základního kapitálu</w:t>
      </w:r>
      <w:r w:rsidRPr="00D74D08">
        <w:rPr>
          <w:rFonts w:asciiTheme="minorHAnsi" w:hAnsiTheme="minorHAnsi" w:cstheme="minorHAnsi"/>
          <w:sz w:val="22"/>
          <w:szCs w:val="22"/>
        </w:rPr>
        <w:t>;</w:t>
      </w:r>
    </w:p>
    <w:p w14:paraId="3EBB37C5" w14:textId="55C1FC53" w:rsidR="002F585C" w:rsidRPr="00D74D08" w:rsidRDefault="002F585C" w:rsidP="002F585C">
      <w:pPr>
        <w:pStyle w:val="Zkladntext"/>
        <w:numPr>
          <w:ilvl w:val="0"/>
          <w:numId w:val="38"/>
        </w:numPr>
        <w:tabs>
          <w:tab w:val="left" w:leader="hyphen" w:pos="9072"/>
        </w:tabs>
        <w:spacing w:after="120" w:line="240" w:lineRule="auto"/>
        <w:jc w:val="both"/>
        <w:rPr>
          <w:rFonts w:asciiTheme="minorHAnsi" w:hAnsiTheme="minorHAnsi" w:cstheme="minorHAnsi"/>
          <w:sz w:val="22"/>
          <w:szCs w:val="22"/>
        </w:rPr>
      </w:pPr>
      <w:r w:rsidRPr="00D74D08">
        <w:rPr>
          <w:rFonts w:asciiTheme="minorHAnsi" w:hAnsiTheme="minorHAnsi" w:cstheme="minorHAnsi"/>
          <w:sz w:val="22"/>
          <w:szCs w:val="22"/>
        </w:rPr>
        <w:lastRenderedPageBreak/>
        <w:t>na zvýšení základního kapitálu rozhodnutím představenstva mohou být vydány pouze akcie v listinné podobě znějící na jméno ve jmenovité hodnotě každé akcie ve výši 10,- Kč (slovy: deset korun českých);</w:t>
      </w:r>
    </w:p>
    <w:p w14:paraId="2F57693E" w14:textId="3BEA8931" w:rsidR="002F585C" w:rsidRPr="00D74D08" w:rsidRDefault="002F585C" w:rsidP="002F585C">
      <w:pPr>
        <w:pStyle w:val="Zkladntext"/>
        <w:numPr>
          <w:ilvl w:val="0"/>
          <w:numId w:val="38"/>
        </w:numPr>
        <w:tabs>
          <w:tab w:val="left" w:leader="hyphen" w:pos="9072"/>
        </w:tabs>
        <w:spacing w:after="120" w:line="240" w:lineRule="auto"/>
        <w:jc w:val="both"/>
        <w:rPr>
          <w:rFonts w:asciiTheme="minorHAnsi" w:hAnsiTheme="minorHAnsi" w:cstheme="minorHAnsi"/>
          <w:sz w:val="22"/>
          <w:szCs w:val="22"/>
        </w:rPr>
      </w:pPr>
      <w:r w:rsidRPr="00D74D08">
        <w:rPr>
          <w:rFonts w:asciiTheme="minorHAnsi" w:hAnsiTheme="minorHAnsi" w:cstheme="minorHAnsi"/>
          <w:sz w:val="22"/>
          <w:szCs w:val="22"/>
        </w:rPr>
        <w:t>na zvýšení základního kapitálu rozhodnutím představ</w:t>
      </w:r>
      <w:r w:rsidR="00152974" w:rsidRPr="00D74D08">
        <w:rPr>
          <w:rFonts w:asciiTheme="minorHAnsi" w:hAnsiTheme="minorHAnsi" w:cstheme="minorHAnsi"/>
          <w:sz w:val="22"/>
          <w:szCs w:val="22"/>
        </w:rPr>
        <w:t>e</w:t>
      </w:r>
      <w:r w:rsidRPr="00D74D08">
        <w:rPr>
          <w:rFonts w:asciiTheme="minorHAnsi" w:hAnsiTheme="minorHAnsi" w:cstheme="minorHAnsi"/>
          <w:sz w:val="22"/>
          <w:szCs w:val="22"/>
        </w:rPr>
        <w:t>nstva mohou být vydány akcie v maximálním počtu 6 639 601 ks;</w:t>
      </w:r>
    </w:p>
    <w:p w14:paraId="453736E2" w14:textId="2B24CD7D" w:rsidR="002F585C" w:rsidRPr="00D74D08" w:rsidRDefault="00152974" w:rsidP="002F585C">
      <w:pPr>
        <w:pStyle w:val="Zkladntext"/>
        <w:numPr>
          <w:ilvl w:val="0"/>
          <w:numId w:val="38"/>
        </w:numPr>
        <w:tabs>
          <w:tab w:val="left" w:leader="hyphen" w:pos="9072"/>
        </w:tabs>
        <w:spacing w:after="120" w:line="240" w:lineRule="auto"/>
        <w:jc w:val="both"/>
        <w:rPr>
          <w:rFonts w:asciiTheme="minorHAnsi" w:hAnsiTheme="minorHAnsi" w:cstheme="minorHAnsi"/>
          <w:sz w:val="22"/>
          <w:szCs w:val="22"/>
        </w:rPr>
      </w:pPr>
      <w:r w:rsidRPr="00D74D08">
        <w:rPr>
          <w:rFonts w:asciiTheme="minorHAnsi" w:hAnsiTheme="minorHAnsi" w:cstheme="minorHAnsi"/>
          <w:sz w:val="22"/>
          <w:szCs w:val="22"/>
        </w:rPr>
        <w:t>pokud se bude při zvýšení základního kapitálu vnášet nepeněžitý vklad, rozhodne o ocenění nepeněžitého vkladu na základě posudku znalce představenstvo;</w:t>
      </w:r>
    </w:p>
    <w:p w14:paraId="4D6B88AA" w14:textId="6F0688FC" w:rsidR="002F585C" w:rsidRPr="00D74D08" w:rsidRDefault="002F585C" w:rsidP="002F585C">
      <w:pPr>
        <w:pStyle w:val="Zkladntext"/>
        <w:numPr>
          <w:ilvl w:val="0"/>
          <w:numId w:val="38"/>
        </w:numPr>
        <w:tabs>
          <w:tab w:val="left" w:leader="hyphen" w:pos="9072"/>
        </w:tabs>
        <w:spacing w:after="120" w:line="240" w:lineRule="auto"/>
        <w:jc w:val="both"/>
        <w:rPr>
          <w:rFonts w:asciiTheme="minorHAnsi" w:hAnsiTheme="minorHAnsi" w:cstheme="minorHAnsi"/>
          <w:sz w:val="22"/>
          <w:szCs w:val="22"/>
        </w:rPr>
      </w:pPr>
      <w:r w:rsidRPr="00D74D08">
        <w:rPr>
          <w:rFonts w:asciiTheme="minorHAnsi" w:hAnsiTheme="minorHAnsi" w:cstheme="minorHAnsi"/>
          <w:sz w:val="22"/>
          <w:szCs w:val="22"/>
        </w:rPr>
        <w:t xml:space="preserve">pověření představenstva ke zvýšení základního kapitálu společnosti je platné po dobu 5 let ode dne schválení </w:t>
      </w:r>
      <w:r w:rsidR="00D74D08" w:rsidRPr="00D74D08">
        <w:rPr>
          <w:rFonts w:asciiTheme="minorHAnsi" w:hAnsiTheme="minorHAnsi" w:cstheme="minorHAnsi"/>
          <w:sz w:val="22"/>
          <w:szCs w:val="22"/>
        </w:rPr>
        <w:t>těchto</w:t>
      </w:r>
      <w:r w:rsidRPr="00D74D08">
        <w:rPr>
          <w:rFonts w:asciiTheme="minorHAnsi" w:hAnsiTheme="minorHAnsi" w:cstheme="minorHAnsi"/>
          <w:sz w:val="22"/>
          <w:szCs w:val="22"/>
        </w:rPr>
        <w:t xml:space="preserve"> stanov.</w:t>
      </w:r>
    </w:p>
    <w:p w14:paraId="6C38D16D" w14:textId="5382B9E0" w:rsidR="002F585C" w:rsidRPr="002F585C" w:rsidRDefault="002F585C" w:rsidP="002F585C">
      <w:pPr>
        <w:jc w:val="both"/>
        <w:rPr>
          <w:rFonts w:asciiTheme="minorHAnsi" w:hAnsiTheme="minorHAnsi"/>
          <w:sz w:val="22"/>
          <w:szCs w:val="22"/>
        </w:rPr>
      </w:pPr>
    </w:p>
    <w:p w14:paraId="565EE164" w14:textId="77777777" w:rsidR="008B7D55" w:rsidRPr="00B63F7A" w:rsidRDefault="008B7D55" w:rsidP="008B7D55">
      <w:pPr>
        <w:ind w:left="340"/>
        <w:jc w:val="both"/>
        <w:rPr>
          <w:rFonts w:asciiTheme="minorHAnsi" w:hAnsiTheme="minorHAnsi"/>
          <w:sz w:val="22"/>
          <w:szCs w:val="22"/>
        </w:rPr>
      </w:pPr>
    </w:p>
    <w:p w14:paraId="10F999EA"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18</w:t>
      </w:r>
    </w:p>
    <w:p w14:paraId="52925EA7" w14:textId="7985938B"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Složení představenstva</w:t>
      </w:r>
    </w:p>
    <w:p w14:paraId="544612CB" w14:textId="77777777" w:rsidR="008B7D55" w:rsidRPr="00B63F7A" w:rsidRDefault="008B7D55" w:rsidP="008B7D55">
      <w:pPr>
        <w:jc w:val="center"/>
        <w:rPr>
          <w:rFonts w:asciiTheme="minorHAnsi" w:hAnsiTheme="minorHAnsi"/>
          <w:sz w:val="22"/>
          <w:szCs w:val="22"/>
        </w:rPr>
      </w:pPr>
    </w:p>
    <w:p w14:paraId="1F4BE5B1" w14:textId="70993E7D" w:rsidR="008B7D55" w:rsidRPr="00B63F7A" w:rsidRDefault="008B7D55" w:rsidP="008B7D55">
      <w:pPr>
        <w:numPr>
          <w:ilvl w:val="0"/>
          <w:numId w:val="19"/>
        </w:numPr>
        <w:jc w:val="both"/>
        <w:rPr>
          <w:rFonts w:asciiTheme="minorHAnsi" w:hAnsiTheme="minorHAnsi"/>
          <w:sz w:val="22"/>
          <w:szCs w:val="22"/>
        </w:rPr>
      </w:pPr>
      <w:r w:rsidRPr="00B63F7A">
        <w:rPr>
          <w:rFonts w:asciiTheme="minorHAnsi" w:hAnsiTheme="minorHAnsi"/>
          <w:sz w:val="22"/>
          <w:szCs w:val="22"/>
        </w:rPr>
        <w:t xml:space="preserve">Představenstvo společnosti má </w:t>
      </w:r>
      <w:r w:rsidR="0047395A">
        <w:rPr>
          <w:rFonts w:asciiTheme="minorHAnsi" w:hAnsiTheme="minorHAnsi"/>
          <w:sz w:val="22"/>
          <w:szCs w:val="22"/>
        </w:rPr>
        <w:t>2</w:t>
      </w:r>
      <w:r w:rsidRPr="00B63F7A">
        <w:rPr>
          <w:rFonts w:asciiTheme="minorHAnsi" w:hAnsiTheme="minorHAnsi"/>
          <w:sz w:val="22"/>
          <w:szCs w:val="22"/>
        </w:rPr>
        <w:t xml:space="preserve"> (</w:t>
      </w:r>
      <w:r w:rsidR="0047395A">
        <w:rPr>
          <w:rFonts w:asciiTheme="minorHAnsi" w:hAnsiTheme="minorHAnsi"/>
          <w:sz w:val="22"/>
          <w:szCs w:val="22"/>
        </w:rPr>
        <w:t>dva</w:t>
      </w:r>
      <w:r w:rsidRPr="00B63F7A">
        <w:rPr>
          <w:rFonts w:asciiTheme="minorHAnsi" w:hAnsiTheme="minorHAnsi"/>
          <w:sz w:val="22"/>
          <w:szCs w:val="22"/>
        </w:rPr>
        <w:t>) členy. Členy představenstva volí a odvolává dozorčí rada. Členem představenstva může být fyzická osoba, která splňuje podmínky a předpoklady pro výkon funkce člena představenstva stanovené právními předpisy.</w:t>
      </w:r>
      <w:r w:rsidR="00E731F4">
        <w:rPr>
          <w:rFonts w:asciiTheme="minorHAnsi" w:hAnsiTheme="minorHAnsi"/>
          <w:sz w:val="22"/>
          <w:szCs w:val="22"/>
        </w:rPr>
        <w:t xml:space="preserve"> Členem představenstva může být rovněž právnická osoba, která je v souladu s </w:t>
      </w:r>
      <w:proofErr w:type="spellStart"/>
      <w:r w:rsidR="00E731F4">
        <w:rPr>
          <w:rFonts w:asciiTheme="minorHAnsi" w:hAnsiTheme="minorHAnsi"/>
          <w:sz w:val="22"/>
          <w:szCs w:val="22"/>
        </w:rPr>
        <w:t>ust</w:t>
      </w:r>
      <w:proofErr w:type="spellEnd"/>
      <w:r w:rsidR="00E731F4">
        <w:rPr>
          <w:rFonts w:asciiTheme="minorHAnsi" w:hAnsiTheme="minorHAnsi"/>
          <w:sz w:val="22"/>
          <w:szCs w:val="22"/>
        </w:rPr>
        <w:t>. § 46 odst. 3 zákona o obchodních korporacích povinna zmocnit fyzickou osobu k jejímu zastupování.</w:t>
      </w:r>
    </w:p>
    <w:p w14:paraId="3DB77903" w14:textId="77777777" w:rsidR="008B7D55" w:rsidRPr="00B63F7A" w:rsidRDefault="008B7D55" w:rsidP="008B7D55">
      <w:pPr>
        <w:jc w:val="both"/>
        <w:rPr>
          <w:rFonts w:asciiTheme="minorHAnsi" w:hAnsiTheme="minorHAnsi"/>
          <w:sz w:val="22"/>
          <w:szCs w:val="22"/>
        </w:rPr>
      </w:pPr>
    </w:p>
    <w:p w14:paraId="42AA4D65" w14:textId="77777777" w:rsidR="008B7D55" w:rsidRPr="00B63F7A" w:rsidRDefault="008B7D55" w:rsidP="008B7D55">
      <w:pPr>
        <w:numPr>
          <w:ilvl w:val="0"/>
          <w:numId w:val="19"/>
        </w:numPr>
        <w:jc w:val="both"/>
        <w:rPr>
          <w:rFonts w:asciiTheme="minorHAnsi" w:hAnsiTheme="minorHAnsi"/>
          <w:sz w:val="22"/>
          <w:szCs w:val="22"/>
        </w:rPr>
      </w:pPr>
      <w:r w:rsidRPr="00B63F7A">
        <w:rPr>
          <w:rFonts w:asciiTheme="minorHAnsi" w:hAnsiTheme="minorHAnsi"/>
          <w:sz w:val="22"/>
          <w:szCs w:val="22"/>
        </w:rPr>
        <w:t>Funkční období pro každého jednotlivého člena představenstva je pětileté. Opětovná volba člena představenstva je možná.</w:t>
      </w:r>
    </w:p>
    <w:p w14:paraId="1A67E559" w14:textId="77777777" w:rsidR="008B7D55" w:rsidRPr="00B63F7A" w:rsidRDefault="008B7D55" w:rsidP="008B7D55">
      <w:pPr>
        <w:jc w:val="both"/>
        <w:rPr>
          <w:rFonts w:asciiTheme="minorHAnsi" w:hAnsiTheme="minorHAnsi"/>
          <w:sz w:val="22"/>
          <w:szCs w:val="22"/>
        </w:rPr>
      </w:pPr>
    </w:p>
    <w:p w14:paraId="1ED65004" w14:textId="77777777" w:rsidR="008B7D55" w:rsidRPr="00B63F7A" w:rsidRDefault="008B7D55" w:rsidP="008B7D55">
      <w:pPr>
        <w:numPr>
          <w:ilvl w:val="0"/>
          <w:numId w:val="19"/>
        </w:numPr>
        <w:jc w:val="both"/>
        <w:rPr>
          <w:rFonts w:asciiTheme="minorHAnsi" w:hAnsiTheme="minorHAnsi"/>
          <w:sz w:val="22"/>
          <w:szCs w:val="22"/>
        </w:rPr>
      </w:pPr>
      <w:r w:rsidRPr="00B63F7A">
        <w:rPr>
          <w:rFonts w:asciiTheme="minorHAnsi" w:hAnsiTheme="minorHAnsi"/>
          <w:sz w:val="22"/>
          <w:szCs w:val="22"/>
        </w:rPr>
        <w:t>Představenstvo volí ze svého středu předsedu a místopředsedu představenstva.</w:t>
      </w:r>
    </w:p>
    <w:p w14:paraId="1EC86446" w14:textId="77777777" w:rsidR="008B7D55" w:rsidRPr="00B63F7A" w:rsidRDefault="008B7D55" w:rsidP="008B7D55">
      <w:pPr>
        <w:jc w:val="both"/>
        <w:rPr>
          <w:rFonts w:asciiTheme="minorHAnsi" w:hAnsiTheme="minorHAnsi"/>
          <w:sz w:val="22"/>
          <w:szCs w:val="22"/>
        </w:rPr>
      </w:pPr>
    </w:p>
    <w:p w14:paraId="6C921EC4" w14:textId="52933187" w:rsidR="00D53A31" w:rsidRDefault="008B7D55" w:rsidP="000C28D3">
      <w:pPr>
        <w:numPr>
          <w:ilvl w:val="0"/>
          <w:numId w:val="19"/>
        </w:numPr>
        <w:jc w:val="both"/>
        <w:rPr>
          <w:rFonts w:asciiTheme="minorHAnsi" w:hAnsiTheme="minorHAnsi"/>
          <w:sz w:val="22"/>
          <w:szCs w:val="22"/>
        </w:rPr>
      </w:pPr>
      <w:r w:rsidRPr="00B63F7A">
        <w:rPr>
          <w:rFonts w:asciiTheme="minorHAnsi" w:hAnsiTheme="minorHAnsi"/>
          <w:sz w:val="22"/>
          <w:szCs w:val="22"/>
        </w:rPr>
        <w:t>Člen představenstva může ze své funkce odstoupit</w:t>
      </w:r>
      <w:r w:rsidR="00B73A85">
        <w:rPr>
          <w:rFonts w:asciiTheme="minorHAnsi" w:hAnsiTheme="minorHAnsi"/>
          <w:sz w:val="22"/>
          <w:szCs w:val="22"/>
        </w:rPr>
        <w:t>. Výkon funkce končí dnem, kdy odstoupení projednalo nebo mělo projednat představenstvo. Představenstvo je povinno projednat odstoupení bez zbytečného odkladu, nejpozději však</w:t>
      </w:r>
      <w:r w:rsidR="007E5929">
        <w:rPr>
          <w:rFonts w:asciiTheme="minorHAnsi" w:hAnsiTheme="minorHAnsi"/>
          <w:sz w:val="22"/>
          <w:szCs w:val="22"/>
        </w:rPr>
        <w:t xml:space="preserve"> na nejbližším zasedání poté,</w:t>
      </w:r>
      <w:r w:rsidR="00B73A85">
        <w:rPr>
          <w:rFonts w:asciiTheme="minorHAnsi" w:hAnsiTheme="minorHAnsi"/>
          <w:sz w:val="22"/>
          <w:szCs w:val="22"/>
        </w:rPr>
        <w:t xml:space="preserve"> co bylo odstoupení obchodní korporaci doručeno.</w:t>
      </w:r>
    </w:p>
    <w:p w14:paraId="2047C307" w14:textId="1B53BA9A" w:rsidR="008B7D55" w:rsidRPr="00B63F7A" w:rsidRDefault="00B73A85" w:rsidP="00D53A31">
      <w:pPr>
        <w:jc w:val="both"/>
        <w:rPr>
          <w:rFonts w:asciiTheme="minorHAnsi" w:hAnsiTheme="minorHAnsi"/>
          <w:color w:val="FF0000"/>
          <w:sz w:val="22"/>
          <w:szCs w:val="22"/>
        </w:rPr>
      </w:pPr>
      <w:r>
        <w:rPr>
          <w:rFonts w:asciiTheme="minorHAnsi" w:hAnsiTheme="minorHAnsi"/>
          <w:sz w:val="22"/>
          <w:szCs w:val="22"/>
        </w:rPr>
        <w:t xml:space="preserve"> </w:t>
      </w:r>
      <w:r w:rsidR="008B7D55" w:rsidRPr="00B63F7A">
        <w:rPr>
          <w:rFonts w:asciiTheme="minorHAnsi" w:hAnsiTheme="minorHAnsi"/>
          <w:color w:val="0000FF"/>
          <w:sz w:val="22"/>
          <w:szCs w:val="22"/>
        </w:rPr>
        <w:t xml:space="preserve">     </w:t>
      </w:r>
    </w:p>
    <w:p w14:paraId="0677FB9D" w14:textId="53F13FFD" w:rsidR="00D53A31" w:rsidRDefault="00D53A31" w:rsidP="008B7D55">
      <w:pPr>
        <w:numPr>
          <w:ilvl w:val="0"/>
          <w:numId w:val="19"/>
        </w:numPr>
        <w:jc w:val="both"/>
        <w:rPr>
          <w:rFonts w:asciiTheme="minorHAnsi" w:hAnsiTheme="minorHAnsi"/>
          <w:sz w:val="22"/>
          <w:szCs w:val="22"/>
        </w:rPr>
      </w:pPr>
      <w:r>
        <w:rPr>
          <w:rFonts w:asciiTheme="minorHAnsi" w:hAnsiTheme="minorHAnsi"/>
          <w:sz w:val="22"/>
          <w:szCs w:val="22"/>
        </w:rPr>
        <w:t xml:space="preserve">Jestliže odstupující člen oznámí své odstoupení na zasedání představenstva, končí výkon jeho funkce uplynutím 2 měsíců po takovém oznámení, neschválí-li představenstvo na jeho žádost jiný okamžik zániku funkce. </w:t>
      </w:r>
    </w:p>
    <w:p w14:paraId="585870EE" w14:textId="77777777" w:rsidR="00D53A31" w:rsidRDefault="00D53A31" w:rsidP="000C28D3">
      <w:pPr>
        <w:ind w:left="340"/>
        <w:jc w:val="both"/>
        <w:rPr>
          <w:rFonts w:asciiTheme="minorHAnsi" w:hAnsiTheme="minorHAnsi"/>
          <w:sz w:val="22"/>
          <w:szCs w:val="22"/>
        </w:rPr>
      </w:pPr>
    </w:p>
    <w:p w14:paraId="7C11B01E" w14:textId="011F9FF9" w:rsidR="008B7D55" w:rsidRPr="00B63F7A" w:rsidRDefault="008B7D55" w:rsidP="008B7D55">
      <w:pPr>
        <w:numPr>
          <w:ilvl w:val="0"/>
          <w:numId w:val="19"/>
        </w:numPr>
        <w:jc w:val="both"/>
        <w:rPr>
          <w:rFonts w:asciiTheme="minorHAnsi" w:hAnsiTheme="minorHAnsi"/>
          <w:sz w:val="22"/>
          <w:szCs w:val="22"/>
        </w:rPr>
      </w:pPr>
      <w:r w:rsidRPr="00B63F7A">
        <w:rPr>
          <w:rFonts w:asciiTheme="minorHAnsi" w:hAnsiTheme="minorHAnsi"/>
          <w:sz w:val="22"/>
          <w:szCs w:val="22"/>
        </w:rPr>
        <w:t>V případě smrti člena představenstva, odstoupení z funkce, odvolání nebo jiného ukončení jeho funkce</w:t>
      </w:r>
      <w:r w:rsidR="006D6DB7">
        <w:rPr>
          <w:rFonts w:asciiTheme="minorHAnsi" w:hAnsiTheme="minorHAnsi"/>
          <w:sz w:val="22"/>
          <w:szCs w:val="22"/>
        </w:rPr>
        <w:t xml:space="preserve"> anebo v případě zániku právnické osoby, která je členem představenstva, bez právního nástupce</w:t>
      </w:r>
      <w:r w:rsidRPr="00B63F7A">
        <w:rPr>
          <w:rFonts w:asciiTheme="minorHAnsi" w:hAnsiTheme="minorHAnsi"/>
          <w:sz w:val="22"/>
          <w:szCs w:val="22"/>
        </w:rPr>
        <w:t>, musí dozorčí rada zvolit do dvou měsíců nového člena představenstva.</w:t>
      </w:r>
    </w:p>
    <w:p w14:paraId="4D9E612A" w14:textId="77777777" w:rsidR="008B7D55" w:rsidRPr="00B63F7A" w:rsidRDefault="008B7D55" w:rsidP="008B7D55">
      <w:pPr>
        <w:jc w:val="both"/>
        <w:rPr>
          <w:rFonts w:asciiTheme="minorHAnsi" w:hAnsiTheme="minorHAnsi"/>
          <w:sz w:val="22"/>
          <w:szCs w:val="22"/>
        </w:rPr>
      </w:pPr>
    </w:p>
    <w:p w14:paraId="5002623F" w14:textId="77777777" w:rsidR="008B7D55" w:rsidRPr="00B63F7A" w:rsidRDefault="008B7D55" w:rsidP="008B7D55">
      <w:pPr>
        <w:numPr>
          <w:ilvl w:val="0"/>
          <w:numId w:val="19"/>
        </w:numPr>
        <w:jc w:val="both"/>
        <w:rPr>
          <w:rFonts w:asciiTheme="minorHAnsi" w:hAnsiTheme="minorHAnsi"/>
          <w:sz w:val="22"/>
          <w:szCs w:val="22"/>
        </w:rPr>
      </w:pPr>
      <w:r w:rsidRPr="00B63F7A">
        <w:rPr>
          <w:rFonts w:asciiTheme="minorHAnsi" w:hAnsiTheme="minorHAnsi"/>
          <w:sz w:val="22"/>
          <w:szCs w:val="22"/>
        </w:rPr>
        <w:t>Představenstvo, jehož počet členů neklesl pod polovinu, může jmenovat náhradní členy (kooptovat) do příštího zasedání dozorčí rady.</w:t>
      </w:r>
    </w:p>
    <w:p w14:paraId="067FEA80" w14:textId="77777777" w:rsidR="008B7D55" w:rsidRDefault="008B7D55" w:rsidP="008B7D55">
      <w:pPr>
        <w:jc w:val="both"/>
        <w:rPr>
          <w:rFonts w:asciiTheme="minorHAnsi" w:hAnsiTheme="minorHAnsi"/>
          <w:sz w:val="22"/>
          <w:szCs w:val="22"/>
        </w:rPr>
      </w:pPr>
    </w:p>
    <w:p w14:paraId="7453DB48" w14:textId="77777777" w:rsidR="008B7D55" w:rsidRPr="00B63F7A" w:rsidRDefault="008B7D55" w:rsidP="008B7D55">
      <w:pPr>
        <w:jc w:val="both"/>
        <w:rPr>
          <w:rFonts w:asciiTheme="minorHAnsi" w:hAnsiTheme="minorHAnsi"/>
          <w:sz w:val="22"/>
          <w:szCs w:val="22"/>
        </w:rPr>
      </w:pPr>
    </w:p>
    <w:p w14:paraId="50104E7E"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19</w:t>
      </w:r>
    </w:p>
    <w:p w14:paraId="1CA02300"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Zasedání představenstva</w:t>
      </w:r>
    </w:p>
    <w:p w14:paraId="466B67B4" w14:textId="77777777" w:rsidR="008B7D55" w:rsidRPr="00B63F7A" w:rsidRDefault="008B7D55" w:rsidP="008B7D55">
      <w:pPr>
        <w:jc w:val="both"/>
        <w:rPr>
          <w:rFonts w:asciiTheme="minorHAnsi" w:hAnsiTheme="minorHAnsi"/>
          <w:sz w:val="22"/>
          <w:szCs w:val="22"/>
        </w:rPr>
      </w:pPr>
    </w:p>
    <w:p w14:paraId="217640C8" w14:textId="77777777" w:rsidR="008B7D55" w:rsidRPr="00B63F7A" w:rsidRDefault="008B7D55" w:rsidP="008B7D55">
      <w:pPr>
        <w:numPr>
          <w:ilvl w:val="0"/>
          <w:numId w:val="20"/>
        </w:numPr>
        <w:jc w:val="both"/>
        <w:rPr>
          <w:rFonts w:asciiTheme="minorHAnsi" w:hAnsiTheme="minorHAnsi"/>
          <w:sz w:val="22"/>
          <w:szCs w:val="22"/>
        </w:rPr>
      </w:pPr>
      <w:r w:rsidRPr="00B63F7A">
        <w:rPr>
          <w:rFonts w:asciiTheme="minorHAnsi" w:hAnsiTheme="minorHAnsi"/>
          <w:sz w:val="22"/>
          <w:szCs w:val="22"/>
        </w:rPr>
        <w:t xml:space="preserve">Představenstvo zasedá zpravidla jednou za dva měsíce. Zasedání představenstva svolává pozvánkou předseda představenstva nebo v jeho nepřítomnosti místopředseda představenstva. V pozvánce se uvede místo, den, hodina a pořad jednání uvádějící záležitosti, které se budou na zasedání představenstva projednávat. Pozvánka musí být členům představenstva doručena nejpozději 7 (sedm) kalendářních dnů před navrhovaným datem jednání představenstva, ledaže se </w:t>
      </w:r>
      <w:r w:rsidRPr="00B63F7A">
        <w:rPr>
          <w:rFonts w:asciiTheme="minorHAnsi" w:hAnsiTheme="minorHAnsi"/>
          <w:sz w:val="22"/>
          <w:szCs w:val="22"/>
        </w:rPr>
        <w:lastRenderedPageBreak/>
        <w:t>všichni členové představenstva dohodnou jinak. Ve stejné lhůtě musí být členům představenstva poskytnuty materiály k projednávaným záležitostem.</w:t>
      </w:r>
    </w:p>
    <w:p w14:paraId="509FEAB5" w14:textId="77777777" w:rsidR="008B7D55" w:rsidRPr="00B63F7A" w:rsidRDefault="008B7D55" w:rsidP="008B7D55">
      <w:pPr>
        <w:jc w:val="both"/>
        <w:rPr>
          <w:rFonts w:asciiTheme="minorHAnsi" w:hAnsiTheme="minorHAnsi"/>
          <w:sz w:val="22"/>
          <w:szCs w:val="22"/>
        </w:rPr>
      </w:pPr>
    </w:p>
    <w:p w14:paraId="21FC087C" w14:textId="77777777" w:rsidR="008B7D55" w:rsidRPr="00B63F7A" w:rsidRDefault="008B7D55" w:rsidP="008B7D55">
      <w:pPr>
        <w:numPr>
          <w:ilvl w:val="0"/>
          <w:numId w:val="20"/>
        </w:numPr>
        <w:jc w:val="both"/>
        <w:rPr>
          <w:rFonts w:asciiTheme="minorHAnsi" w:hAnsiTheme="minorHAnsi"/>
          <w:sz w:val="22"/>
          <w:szCs w:val="22"/>
        </w:rPr>
      </w:pPr>
      <w:r w:rsidRPr="00B63F7A">
        <w:rPr>
          <w:rFonts w:asciiTheme="minorHAnsi" w:hAnsiTheme="minorHAnsi"/>
          <w:sz w:val="22"/>
          <w:szCs w:val="22"/>
        </w:rPr>
        <w:t>Předseda představenstva svolá zasedání představenstva vždy, požádá-li o to písemně s uvedením důvodů některý z členů představenstva nebo dozorčí rada. V tomto případě a s ohledem na závažnost důvodů svolá zasedání představenstva do deseti dnů po obdržení žádosti.</w:t>
      </w:r>
    </w:p>
    <w:p w14:paraId="5CDE31A5" w14:textId="77777777" w:rsidR="008B7D55" w:rsidRPr="00B63F7A" w:rsidRDefault="008B7D55" w:rsidP="008B7D55">
      <w:pPr>
        <w:jc w:val="both"/>
        <w:rPr>
          <w:rFonts w:asciiTheme="minorHAnsi" w:hAnsiTheme="minorHAnsi"/>
          <w:sz w:val="22"/>
          <w:szCs w:val="22"/>
        </w:rPr>
      </w:pPr>
    </w:p>
    <w:p w14:paraId="53237469" w14:textId="77777777" w:rsidR="008B7D55" w:rsidRPr="00B63F7A" w:rsidRDefault="008B7D55" w:rsidP="008B7D55">
      <w:pPr>
        <w:numPr>
          <w:ilvl w:val="0"/>
          <w:numId w:val="20"/>
        </w:numPr>
        <w:jc w:val="both"/>
        <w:rPr>
          <w:rFonts w:asciiTheme="minorHAnsi" w:hAnsiTheme="minorHAnsi"/>
          <w:sz w:val="22"/>
          <w:szCs w:val="22"/>
        </w:rPr>
      </w:pPr>
      <w:r w:rsidRPr="00B63F7A">
        <w:rPr>
          <w:rFonts w:asciiTheme="minorHAnsi" w:hAnsiTheme="minorHAnsi"/>
          <w:sz w:val="22"/>
          <w:szCs w:val="22"/>
        </w:rPr>
        <w:t>Představenstvo podle své úvahy může na zasedání představenstva přizvat i členy jiných orgánů společnosti, zaměstnance společnosti nebo jiné osoby, považuje-li to za vhodné s ohledem na projednání záležitostí dle pořadu jednání.</w:t>
      </w:r>
    </w:p>
    <w:p w14:paraId="1235C873" w14:textId="77777777" w:rsidR="008B7D55" w:rsidRPr="00B63F7A" w:rsidRDefault="008B7D55" w:rsidP="008B7D55">
      <w:pPr>
        <w:jc w:val="both"/>
        <w:rPr>
          <w:rFonts w:asciiTheme="minorHAnsi" w:hAnsiTheme="minorHAnsi"/>
          <w:sz w:val="22"/>
          <w:szCs w:val="22"/>
        </w:rPr>
      </w:pPr>
    </w:p>
    <w:p w14:paraId="34579143" w14:textId="77777777" w:rsidR="008B7D55" w:rsidRPr="00B63F7A" w:rsidRDefault="008B7D55" w:rsidP="008B7D55">
      <w:pPr>
        <w:numPr>
          <w:ilvl w:val="0"/>
          <w:numId w:val="20"/>
        </w:numPr>
        <w:jc w:val="both"/>
        <w:rPr>
          <w:rFonts w:asciiTheme="minorHAnsi" w:hAnsiTheme="minorHAnsi"/>
          <w:sz w:val="22"/>
          <w:szCs w:val="22"/>
        </w:rPr>
      </w:pPr>
      <w:r w:rsidRPr="00B63F7A">
        <w:rPr>
          <w:rFonts w:asciiTheme="minorHAnsi" w:hAnsiTheme="minorHAnsi"/>
          <w:sz w:val="22"/>
          <w:szCs w:val="22"/>
        </w:rPr>
        <w:t>Zasedání představenstva řídí jeho předseda a v případě jeho nepřítomnosti místopředseda představenstva.</w:t>
      </w:r>
    </w:p>
    <w:p w14:paraId="1E6C74A2" w14:textId="77777777" w:rsidR="008B7D55" w:rsidRPr="00B63F7A" w:rsidRDefault="008B7D55" w:rsidP="008B7D55">
      <w:pPr>
        <w:jc w:val="both"/>
        <w:rPr>
          <w:rFonts w:asciiTheme="minorHAnsi" w:hAnsiTheme="minorHAnsi"/>
          <w:sz w:val="22"/>
          <w:szCs w:val="22"/>
        </w:rPr>
      </w:pPr>
    </w:p>
    <w:p w14:paraId="41C334A8" w14:textId="77777777" w:rsidR="008B7D55" w:rsidRPr="00B63F7A" w:rsidRDefault="008B7D55" w:rsidP="008B7D55">
      <w:pPr>
        <w:numPr>
          <w:ilvl w:val="0"/>
          <w:numId w:val="20"/>
        </w:numPr>
        <w:jc w:val="both"/>
        <w:rPr>
          <w:rFonts w:asciiTheme="minorHAnsi" w:hAnsiTheme="minorHAnsi"/>
          <w:sz w:val="22"/>
          <w:szCs w:val="22"/>
        </w:rPr>
      </w:pPr>
      <w:r w:rsidRPr="00B63F7A">
        <w:rPr>
          <w:rFonts w:asciiTheme="minorHAnsi" w:hAnsiTheme="minorHAnsi"/>
          <w:sz w:val="22"/>
          <w:szCs w:val="22"/>
        </w:rPr>
        <w:t>O průběhu jednání představenstva a jeho rozhodnutích se pořizují zápisy podepsané předsedajícím a představenstvem určeným zapisovatelem; přílohou je seznam přítomných. V zápisu se jmenovitě uvedou členové představenstva, kteří hlasovali proti jednotlivým rozhodnutím nebo se zdrželi hlasování; u neuvedených členů se má za to, že hlasovali pro přijetí rozhodnutí.</w:t>
      </w:r>
    </w:p>
    <w:p w14:paraId="78C7E7A5" w14:textId="77777777" w:rsidR="008B7D55" w:rsidRPr="00B63F7A" w:rsidRDefault="008B7D55" w:rsidP="008B7D55">
      <w:pPr>
        <w:jc w:val="both"/>
        <w:rPr>
          <w:rFonts w:asciiTheme="minorHAnsi" w:hAnsiTheme="minorHAnsi"/>
          <w:sz w:val="22"/>
          <w:szCs w:val="22"/>
        </w:rPr>
      </w:pPr>
    </w:p>
    <w:p w14:paraId="280EA43F" w14:textId="77777777" w:rsidR="008B7D55" w:rsidRPr="00B63F7A" w:rsidRDefault="008B7D55" w:rsidP="008B7D55">
      <w:pPr>
        <w:jc w:val="both"/>
        <w:rPr>
          <w:rFonts w:asciiTheme="minorHAnsi" w:hAnsiTheme="minorHAnsi"/>
          <w:sz w:val="22"/>
          <w:szCs w:val="22"/>
        </w:rPr>
      </w:pPr>
    </w:p>
    <w:p w14:paraId="54BFCFBD"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20</w:t>
      </w:r>
    </w:p>
    <w:p w14:paraId="5D91711B"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Rozhodování představenstva</w:t>
      </w:r>
    </w:p>
    <w:p w14:paraId="2FAD04C8" w14:textId="77777777" w:rsidR="008B7D55" w:rsidRPr="00B63F7A" w:rsidRDefault="008B7D55" w:rsidP="008B7D55">
      <w:pPr>
        <w:jc w:val="both"/>
        <w:rPr>
          <w:rFonts w:asciiTheme="minorHAnsi" w:hAnsiTheme="minorHAnsi"/>
          <w:sz w:val="22"/>
          <w:szCs w:val="22"/>
        </w:rPr>
      </w:pPr>
    </w:p>
    <w:p w14:paraId="1B9D3CAF" w14:textId="77777777" w:rsidR="008B7D55" w:rsidRPr="00B63F7A" w:rsidRDefault="008B7D55" w:rsidP="008B7D55">
      <w:pPr>
        <w:numPr>
          <w:ilvl w:val="0"/>
          <w:numId w:val="21"/>
        </w:numPr>
        <w:jc w:val="both"/>
        <w:rPr>
          <w:rFonts w:asciiTheme="minorHAnsi" w:hAnsiTheme="minorHAnsi"/>
          <w:sz w:val="22"/>
          <w:szCs w:val="22"/>
        </w:rPr>
      </w:pPr>
      <w:r w:rsidRPr="00B63F7A">
        <w:rPr>
          <w:rFonts w:asciiTheme="minorHAnsi" w:hAnsiTheme="minorHAnsi"/>
          <w:sz w:val="22"/>
          <w:szCs w:val="22"/>
        </w:rPr>
        <w:t>Představenstvo je schopno se usnášet, je-li na zasedání představenstva přítomna nadpoloviční většina jeho členů.</w:t>
      </w:r>
    </w:p>
    <w:p w14:paraId="7A2DB8BF" w14:textId="77777777" w:rsidR="008B7D55" w:rsidRPr="00B63F7A" w:rsidRDefault="008B7D55" w:rsidP="008B7D55">
      <w:pPr>
        <w:jc w:val="both"/>
        <w:rPr>
          <w:rFonts w:asciiTheme="minorHAnsi" w:hAnsiTheme="minorHAnsi"/>
          <w:sz w:val="22"/>
          <w:szCs w:val="22"/>
        </w:rPr>
      </w:pPr>
    </w:p>
    <w:p w14:paraId="471579E9" w14:textId="77777777" w:rsidR="008B7D55" w:rsidRPr="00B63F7A" w:rsidRDefault="008B7D55" w:rsidP="008B7D55">
      <w:pPr>
        <w:numPr>
          <w:ilvl w:val="0"/>
          <w:numId w:val="21"/>
        </w:numPr>
        <w:jc w:val="both"/>
        <w:rPr>
          <w:rFonts w:asciiTheme="minorHAnsi" w:hAnsiTheme="minorHAnsi"/>
          <w:sz w:val="22"/>
          <w:szCs w:val="22"/>
        </w:rPr>
      </w:pPr>
      <w:r w:rsidRPr="00B63F7A">
        <w:rPr>
          <w:rFonts w:asciiTheme="minorHAnsi" w:hAnsiTheme="minorHAnsi"/>
          <w:sz w:val="22"/>
          <w:szCs w:val="22"/>
        </w:rPr>
        <w:t>K přijetí rozhodnutí ve všech záležitostech projednávaných na zasedání představenstva je zapotřebí, aby pro ně hlasovala nadpoloviční většina všech jeho členů. Každý člen představenstva má jeden hlas.</w:t>
      </w:r>
    </w:p>
    <w:p w14:paraId="1DF2C9AC" w14:textId="77777777" w:rsidR="008B7D55" w:rsidRPr="00B63F7A" w:rsidRDefault="008B7D55" w:rsidP="008B7D55">
      <w:pPr>
        <w:jc w:val="both"/>
        <w:rPr>
          <w:rFonts w:asciiTheme="minorHAnsi" w:hAnsiTheme="minorHAnsi"/>
          <w:sz w:val="22"/>
          <w:szCs w:val="22"/>
        </w:rPr>
      </w:pPr>
    </w:p>
    <w:p w14:paraId="062F7FCA" w14:textId="77777777" w:rsidR="008B7D55" w:rsidRPr="00B63F7A" w:rsidRDefault="008B7D55" w:rsidP="008B7D55">
      <w:pPr>
        <w:numPr>
          <w:ilvl w:val="0"/>
          <w:numId w:val="21"/>
        </w:numPr>
        <w:jc w:val="both"/>
        <w:rPr>
          <w:rFonts w:asciiTheme="minorHAnsi" w:hAnsiTheme="minorHAnsi"/>
          <w:sz w:val="22"/>
          <w:szCs w:val="22"/>
        </w:rPr>
      </w:pPr>
      <w:r w:rsidRPr="00B63F7A">
        <w:rPr>
          <w:rFonts w:asciiTheme="minorHAnsi" w:hAnsiTheme="minorHAnsi"/>
          <w:sz w:val="22"/>
          <w:szCs w:val="22"/>
        </w:rPr>
        <w:t>Jestliže s tím souhlasí všichni členové představenstva, může představenstvo učinit rozhodnutí mimo zasedání. V takovém případě členové představenstva mohou hlasovat písemně nebo prostřednictvím prostředků sdělovací techniky, všichni členové se musí vyjádřit a rozhodnutí musí být přijato jednomyslně. Návrh na přijetí rozhodnutí mimo zasedání předkládá předseda představenstva s tím, že určí lhůtu pro hlasování a způsob hlasování. O výsledcích hlasování pořídí záznam a přijaté rozhodnutí musí být uvedeno v zápisu z nejbližšího zasedání představenstva.</w:t>
      </w:r>
    </w:p>
    <w:p w14:paraId="6746139D" w14:textId="77777777" w:rsidR="008B7D55" w:rsidRPr="00B63F7A" w:rsidRDefault="008B7D55" w:rsidP="008B7D55">
      <w:pPr>
        <w:jc w:val="both"/>
        <w:rPr>
          <w:rFonts w:asciiTheme="minorHAnsi" w:hAnsiTheme="minorHAnsi"/>
          <w:sz w:val="22"/>
          <w:szCs w:val="22"/>
        </w:rPr>
      </w:pPr>
    </w:p>
    <w:p w14:paraId="066B66D3" w14:textId="77777777" w:rsidR="008B7D55" w:rsidRPr="00B63F7A" w:rsidRDefault="008B7D55" w:rsidP="008B7D55">
      <w:pPr>
        <w:jc w:val="both"/>
        <w:rPr>
          <w:rFonts w:asciiTheme="minorHAnsi" w:hAnsiTheme="minorHAnsi"/>
          <w:sz w:val="22"/>
          <w:szCs w:val="22"/>
        </w:rPr>
      </w:pPr>
    </w:p>
    <w:p w14:paraId="615458A2"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21</w:t>
      </w:r>
    </w:p>
    <w:p w14:paraId="7BD93097"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Povinnosti členů představenstva</w:t>
      </w:r>
    </w:p>
    <w:p w14:paraId="562A06B7" w14:textId="77777777" w:rsidR="008B7D55" w:rsidRPr="00B63F7A" w:rsidRDefault="008B7D55" w:rsidP="008B7D55">
      <w:pPr>
        <w:jc w:val="both"/>
        <w:rPr>
          <w:rFonts w:asciiTheme="minorHAnsi" w:hAnsiTheme="minorHAnsi"/>
          <w:sz w:val="22"/>
          <w:szCs w:val="22"/>
        </w:rPr>
      </w:pPr>
    </w:p>
    <w:p w14:paraId="2550900B" w14:textId="77777777" w:rsidR="008B7D55" w:rsidRPr="00B63F7A" w:rsidRDefault="008B7D55" w:rsidP="008B7D55">
      <w:pPr>
        <w:numPr>
          <w:ilvl w:val="0"/>
          <w:numId w:val="22"/>
        </w:numPr>
        <w:jc w:val="both"/>
        <w:rPr>
          <w:rFonts w:asciiTheme="minorHAnsi" w:hAnsiTheme="minorHAnsi"/>
          <w:sz w:val="22"/>
          <w:szCs w:val="22"/>
        </w:rPr>
      </w:pPr>
      <w:r w:rsidRPr="00B63F7A">
        <w:rPr>
          <w:rFonts w:asciiTheme="minorHAnsi" w:hAnsiTheme="minorHAnsi"/>
          <w:sz w:val="22"/>
          <w:szCs w:val="22"/>
        </w:rPr>
        <w:t>Členové představenstva jsou povinni při výkonu své funkce jednat s péčí řádného hospodáře, s nezbytnou loajalitou, s potřebnými znalostmi a pečlivostí podle svých nejlepších schopností a dovedností, vždy v souladu s oprávněnými zájmy společnosti. Členové představenstva jsou povinni zachovávat mlčenlivost o důvěrných informacích a skutečnostech, jejichž prozrazení by mohlo společnosti způsobit újmu. Povinnost mlčenlivosti trvá i po skončení výkonu funkce.</w:t>
      </w:r>
    </w:p>
    <w:p w14:paraId="1EB2CF9D" w14:textId="77777777" w:rsidR="008B7D55" w:rsidRPr="00B63F7A" w:rsidRDefault="008B7D55" w:rsidP="008B7D55">
      <w:pPr>
        <w:jc w:val="both"/>
        <w:rPr>
          <w:rFonts w:asciiTheme="minorHAnsi" w:hAnsiTheme="minorHAnsi"/>
          <w:sz w:val="22"/>
          <w:szCs w:val="22"/>
        </w:rPr>
      </w:pPr>
    </w:p>
    <w:p w14:paraId="4CD376CD" w14:textId="762A74C5" w:rsidR="008B7D55" w:rsidRPr="00B63F7A" w:rsidRDefault="008B7D55" w:rsidP="008B7D55">
      <w:pPr>
        <w:numPr>
          <w:ilvl w:val="0"/>
          <w:numId w:val="22"/>
        </w:numPr>
        <w:jc w:val="both"/>
        <w:rPr>
          <w:rFonts w:asciiTheme="minorHAnsi" w:hAnsiTheme="minorHAnsi"/>
          <w:sz w:val="22"/>
          <w:szCs w:val="22"/>
        </w:rPr>
      </w:pPr>
      <w:r w:rsidRPr="00B63F7A">
        <w:rPr>
          <w:rFonts w:asciiTheme="minorHAnsi" w:hAnsiTheme="minorHAnsi"/>
          <w:sz w:val="22"/>
          <w:szCs w:val="22"/>
        </w:rPr>
        <w:t>Na členy představenstva se vztahuje zákaz konkurence ve smyslu § 441 zákona o obchodních korporacích a povinnost dodržovat zákonná pravidla pro prevenci střetu zájmů dle § 54 až § 57 zákona o obchodních korporacích.</w:t>
      </w:r>
      <w:r w:rsidR="00386025">
        <w:rPr>
          <w:rFonts w:asciiTheme="minorHAnsi" w:hAnsiTheme="minorHAnsi"/>
          <w:sz w:val="22"/>
          <w:szCs w:val="22"/>
        </w:rPr>
        <w:t xml:space="preserve"> </w:t>
      </w:r>
      <w:r w:rsidR="0047395A">
        <w:rPr>
          <w:rFonts w:asciiTheme="minorHAnsi" w:hAnsiTheme="minorHAnsi"/>
          <w:sz w:val="22"/>
          <w:szCs w:val="22"/>
        </w:rPr>
        <w:t>Dozorčí rada</w:t>
      </w:r>
      <w:r w:rsidR="00386025">
        <w:rPr>
          <w:rFonts w:asciiTheme="minorHAnsi" w:hAnsiTheme="minorHAnsi"/>
          <w:sz w:val="22"/>
          <w:szCs w:val="22"/>
        </w:rPr>
        <w:t xml:space="preserve"> však může v odůvodněných případech rozhodnout o omezení zákazu konkurence člena představenstva.</w:t>
      </w:r>
    </w:p>
    <w:p w14:paraId="67817C39" w14:textId="77777777" w:rsidR="008B7D55" w:rsidRPr="00B63F7A" w:rsidRDefault="008B7D55" w:rsidP="008B7D55">
      <w:pPr>
        <w:jc w:val="both"/>
        <w:rPr>
          <w:rFonts w:asciiTheme="minorHAnsi" w:hAnsiTheme="minorHAnsi"/>
          <w:sz w:val="22"/>
          <w:szCs w:val="22"/>
        </w:rPr>
      </w:pPr>
    </w:p>
    <w:p w14:paraId="6D878A2B" w14:textId="711DA14C" w:rsidR="008B7D55" w:rsidRPr="00B63F7A" w:rsidRDefault="008B7D55" w:rsidP="008B7D55">
      <w:pPr>
        <w:numPr>
          <w:ilvl w:val="0"/>
          <w:numId w:val="22"/>
        </w:numPr>
        <w:jc w:val="both"/>
        <w:rPr>
          <w:rFonts w:asciiTheme="minorHAnsi" w:hAnsiTheme="minorHAnsi"/>
          <w:sz w:val="22"/>
          <w:szCs w:val="22"/>
        </w:rPr>
      </w:pPr>
      <w:r w:rsidRPr="00B63F7A">
        <w:rPr>
          <w:rFonts w:asciiTheme="minorHAnsi" w:hAnsiTheme="minorHAnsi"/>
          <w:sz w:val="22"/>
          <w:szCs w:val="22"/>
        </w:rPr>
        <w:lastRenderedPageBreak/>
        <w:t>Členové představenstva odpovídají společnosti za podmínek a v rozsahu stanoveném právními předpisy za újmu, kterou jí způsobí porušením povinností při výkonu své funkce. Způsobí-li takto újmu více členů</w:t>
      </w:r>
      <w:r w:rsidR="00B60B61">
        <w:rPr>
          <w:rFonts w:asciiTheme="minorHAnsi" w:hAnsiTheme="minorHAnsi"/>
          <w:sz w:val="22"/>
          <w:szCs w:val="22"/>
        </w:rPr>
        <w:t>,</w:t>
      </w:r>
      <w:r w:rsidRPr="00B63F7A">
        <w:rPr>
          <w:rFonts w:asciiTheme="minorHAnsi" w:hAnsiTheme="minorHAnsi"/>
          <w:sz w:val="22"/>
          <w:szCs w:val="22"/>
        </w:rPr>
        <w:t xml:space="preserve"> odpovídají za ní společnosti společně a nerozdílně. </w:t>
      </w:r>
    </w:p>
    <w:p w14:paraId="03CC904E" w14:textId="77777777" w:rsidR="008B7D55" w:rsidRPr="00B63F7A" w:rsidRDefault="008B7D55" w:rsidP="008B7D55">
      <w:pPr>
        <w:jc w:val="both"/>
        <w:rPr>
          <w:rFonts w:asciiTheme="minorHAnsi" w:hAnsiTheme="minorHAnsi"/>
          <w:sz w:val="22"/>
          <w:szCs w:val="22"/>
        </w:rPr>
      </w:pPr>
    </w:p>
    <w:p w14:paraId="59C8BD67" w14:textId="77777777" w:rsidR="008B7D55" w:rsidRPr="00B63F7A" w:rsidRDefault="008B7D55" w:rsidP="008B7D55">
      <w:pPr>
        <w:ind w:left="340"/>
        <w:jc w:val="center"/>
        <w:rPr>
          <w:rFonts w:asciiTheme="minorHAnsi" w:hAnsiTheme="minorHAnsi"/>
          <w:sz w:val="22"/>
          <w:szCs w:val="22"/>
        </w:rPr>
      </w:pPr>
      <w:r w:rsidRPr="00B63F7A">
        <w:rPr>
          <w:rFonts w:asciiTheme="minorHAnsi" w:hAnsiTheme="minorHAnsi"/>
          <w:sz w:val="22"/>
          <w:szCs w:val="22"/>
        </w:rPr>
        <w:t>C) DOZORČÍ RADA</w:t>
      </w:r>
    </w:p>
    <w:p w14:paraId="0516F3AF" w14:textId="77777777" w:rsidR="008B7D55" w:rsidRPr="00B63F7A" w:rsidRDefault="008B7D55" w:rsidP="008B7D55">
      <w:pPr>
        <w:ind w:left="340"/>
        <w:jc w:val="both"/>
        <w:rPr>
          <w:rFonts w:asciiTheme="minorHAnsi" w:hAnsiTheme="minorHAnsi"/>
          <w:color w:val="008000"/>
          <w:sz w:val="22"/>
          <w:szCs w:val="22"/>
        </w:rPr>
      </w:pPr>
    </w:p>
    <w:p w14:paraId="5C8F3D31"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22</w:t>
      </w:r>
    </w:p>
    <w:p w14:paraId="7E2B589D"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Postavení a působnost dozorčí rady</w:t>
      </w:r>
    </w:p>
    <w:p w14:paraId="5FF37ABD" w14:textId="77777777" w:rsidR="008B7D55" w:rsidRPr="00B63F7A" w:rsidRDefault="008B7D55" w:rsidP="008B7D55">
      <w:pPr>
        <w:jc w:val="center"/>
        <w:rPr>
          <w:rFonts w:asciiTheme="minorHAnsi" w:hAnsiTheme="minorHAnsi"/>
          <w:b/>
          <w:sz w:val="22"/>
          <w:szCs w:val="22"/>
        </w:rPr>
      </w:pPr>
    </w:p>
    <w:p w14:paraId="1AB8A0AB" w14:textId="77777777" w:rsidR="008B7D55" w:rsidRPr="00B63F7A" w:rsidRDefault="008B7D55" w:rsidP="008B7D55">
      <w:pPr>
        <w:numPr>
          <w:ilvl w:val="0"/>
          <w:numId w:val="26"/>
        </w:numPr>
        <w:jc w:val="both"/>
        <w:rPr>
          <w:rFonts w:asciiTheme="minorHAnsi" w:hAnsiTheme="minorHAnsi"/>
          <w:color w:val="008000"/>
          <w:sz w:val="22"/>
          <w:szCs w:val="22"/>
        </w:rPr>
      </w:pPr>
      <w:r w:rsidRPr="00B63F7A">
        <w:rPr>
          <w:rFonts w:asciiTheme="minorHAnsi" w:hAnsiTheme="minorHAnsi"/>
          <w:sz w:val="22"/>
          <w:szCs w:val="22"/>
        </w:rPr>
        <w:t>Dozorčí rada je kontrolním orgánem společnosti. Dohlíží na výkon působnosti představenstva a na činnost společnosti.</w:t>
      </w:r>
    </w:p>
    <w:p w14:paraId="37F88B33" w14:textId="77777777" w:rsidR="008B7D55" w:rsidRPr="00B63F7A" w:rsidRDefault="008B7D55" w:rsidP="008B7D55">
      <w:pPr>
        <w:jc w:val="both"/>
        <w:rPr>
          <w:rFonts w:asciiTheme="minorHAnsi" w:hAnsiTheme="minorHAnsi"/>
          <w:color w:val="008000"/>
          <w:sz w:val="22"/>
          <w:szCs w:val="22"/>
        </w:rPr>
      </w:pPr>
    </w:p>
    <w:p w14:paraId="5500FD84" w14:textId="77777777" w:rsidR="008B7D55" w:rsidRPr="00B63F7A" w:rsidRDefault="008B7D55" w:rsidP="008B7D55">
      <w:pPr>
        <w:numPr>
          <w:ilvl w:val="0"/>
          <w:numId w:val="26"/>
        </w:numPr>
        <w:jc w:val="both"/>
        <w:rPr>
          <w:rFonts w:asciiTheme="minorHAnsi" w:hAnsiTheme="minorHAnsi"/>
          <w:color w:val="008000"/>
          <w:sz w:val="22"/>
          <w:szCs w:val="22"/>
        </w:rPr>
      </w:pPr>
      <w:r w:rsidRPr="00B63F7A">
        <w:rPr>
          <w:rFonts w:asciiTheme="minorHAnsi" w:hAnsiTheme="minorHAnsi"/>
          <w:sz w:val="22"/>
          <w:szCs w:val="22"/>
        </w:rPr>
        <w:t>Dozorčí rada se řídí zásadami schválenými valnou hromadou, ledaže jsou v rozporu se zákonem o obchodních korporacích nebo stanovami. Nikdo není oprávněn udělovat dozorčí radě pokyny týkající se její zákonné povinnosti kontroly působnosti představenstva.</w:t>
      </w:r>
    </w:p>
    <w:p w14:paraId="220A9090" w14:textId="77777777" w:rsidR="008B7D55" w:rsidRPr="00B63F7A" w:rsidRDefault="008B7D55" w:rsidP="008B7D55">
      <w:pPr>
        <w:jc w:val="both"/>
        <w:rPr>
          <w:rFonts w:asciiTheme="minorHAnsi" w:hAnsiTheme="minorHAnsi"/>
          <w:sz w:val="22"/>
          <w:szCs w:val="22"/>
        </w:rPr>
      </w:pPr>
    </w:p>
    <w:p w14:paraId="0A58B577" w14:textId="77777777" w:rsidR="008B7D55" w:rsidRPr="00B63F7A" w:rsidRDefault="008B7D55" w:rsidP="008B7D55">
      <w:pPr>
        <w:numPr>
          <w:ilvl w:val="0"/>
          <w:numId w:val="26"/>
        </w:numPr>
        <w:jc w:val="both"/>
        <w:rPr>
          <w:rFonts w:asciiTheme="minorHAnsi" w:hAnsiTheme="minorHAnsi"/>
          <w:sz w:val="22"/>
          <w:szCs w:val="22"/>
        </w:rPr>
      </w:pPr>
      <w:r w:rsidRPr="00B63F7A">
        <w:rPr>
          <w:rFonts w:asciiTheme="minorHAnsi" w:hAnsiTheme="minorHAnsi"/>
          <w:sz w:val="22"/>
          <w:szCs w:val="22"/>
        </w:rPr>
        <w:t>Dozorčí rada je oprávněna zejména:</w:t>
      </w:r>
    </w:p>
    <w:p w14:paraId="08363ED8" w14:textId="77777777" w:rsidR="008B7D55" w:rsidRPr="00B63F7A" w:rsidRDefault="008B7D55" w:rsidP="008B7D55">
      <w:pPr>
        <w:numPr>
          <w:ilvl w:val="1"/>
          <w:numId w:val="18"/>
        </w:numPr>
        <w:spacing w:before="120"/>
        <w:jc w:val="both"/>
        <w:rPr>
          <w:rFonts w:asciiTheme="minorHAnsi" w:hAnsiTheme="minorHAnsi"/>
          <w:sz w:val="22"/>
          <w:szCs w:val="22"/>
        </w:rPr>
      </w:pPr>
      <w:r w:rsidRPr="00B63F7A">
        <w:rPr>
          <w:rFonts w:asciiTheme="minorHAnsi" w:hAnsiTheme="minorHAnsi"/>
          <w:sz w:val="22"/>
          <w:szCs w:val="22"/>
        </w:rPr>
        <w:t>nahlížet do všech dokladů a záznamů týkajících se činnosti společnosti,</w:t>
      </w:r>
    </w:p>
    <w:p w14:paraId="2415A92E" w14:textId="77777777" w:rsidR="008B7D55" w:rsidRPr="00B63F7A" w:rsidRDefault="008B7D55" w:rsidP="008B7D55">
      <w:pPr>
        <w:numPr>
          <w:ilvl w:val="1"/>
          <w:numId w:val="18"/>
        </w:numPr>
        <w:spacing w:before="120"/>
        <w:jc w:val="both"/>
        <w:rPr>
          <w:rFonts w:asciiTheme="minorHAnsi" w:hAnsiTheme="minorHAnsi"/>
          <w:sz w:val="22"/>
          <w:szCs w:val="22"/>
        </w:rPr>
      </w:pPr>
      <w:r w:rsidRPr="00B63F7A">
        <w:rPr>
          <w:rFonts w:asciiTheme="minorHAnsi" w:hAnsiTheme="minorHAnsi"/>
          <w:sz w:val="22"/>
          <w:szCs w:val="22"/>
        </w:rPr>
        <w:t>kontrolovat, zda jsou účetní zápisy vedeny řádně a v souladu se skutečností,</w:t>
      </w:r>
    </w:p>
    <w:p w14:paraId="6E0812D7" w14:textId="77777777" w:rsidR="008B7D55" w:rsidRPr="00B63F7A" w:rsidRDefault="008B7D55" w:rsidP="008B7D55">
      <w:pPr>
        <w:numPr>
          <w:ilvl w:val="1"/>
          <w:numId w:val="18"/>
        </w:numPr>
        <w:spacing w:before="120"/>
        <w:jc w:val="both"/>
        <w:rPr>
          <w:rFonts w:asciiTheme="minorHAnsi" w:hAnsiTheme="minorHAnsi"/>
          <w:sz w:val="22"/>
          <w:szCs w:val="22"/>
        </w:rPr>
      </w:pPr>
      <w:r w:rsidRPr="00B63F7A">
        <w:rPr>
          <w:rFonts w:asciiTheme="minorHAnsi" w:hAnsiTheme="minorHAnsi"/>
          <w:sz w:val="22"/>
          <w:szCs w:val="22"/>
        </w:rPr>
        <w:t>kontrolovat zda se podnikatelská či jiná činnost společnosti děje v souladu s právními předpisy a stanovami společnosti.</w:t>
      </w:r>
    </w:p>
    <w:p w14:paraId="46C7A6BC" w14:textId="77777777" w:rsidR="008B7D55" w:rsidRPr="00B63F7A" w:rsidRDefault="008B7D55" w:rsidP="008B7D55">
      <w:pPr>
        <w:ind w:left="539"/>
        <w:jc w:val="both"/>
        <w:rPr>
          <w:rFonts w:asciiTheme="minorHAnsi" w:hAnsiTheme="minorHAnsi"/>
          <w:sz w:val="22"/>
          <w:szCs w:val="22"/>
        </w:rPr>
      </w:pPr>
    </w:p>
    <w:p w14:paraId="74545209" w14:textId="77777777" w:rsidR="008B7D55" w:rsidRPr="00B63F7A" w:rsidRDefault="008B7D55" w:rsidP="008B7D55">
      <w:pPr>
        <w:numPr>
          <w:ilvl w:val="0"/>
          <w:numId w:val="27"/>
        </w:numPr>
        <w:jc w:val="both"/>
        <w:rPr>
          <w:rFonts w:asciiTheme="minorHAnsi" w:hAnsiTheme="minorHAnsi"/>
          <w:sz w:val="22"/>
          <w:szCs w:val="22"/>
        </w:rPr>
      </w:pPr>
      <w:r w:rsidRPr="00B63F7A">
        <w:rPr>
          <w:rFonts w:asciiTheme="minorHAnsi" w:hAnsiTheme="minorHAnsi"/>
          <w:sz w:val="22"/>
          <w:szCs w:val="22"/>
        </w:rPr>
        <w:t>Rozsah působnosti dozorčí rady je dán zákonem o obchodních korporacích, jinými právními předpisy a stanovami společnosti.</w:t>
      </w:r>
    </w:p>
    <w:p w14:paraId="61DC1802" w14:textId="77777777" w:rsidR="008B7D55" w:rsidRPr="00B63F7A" w:rsidRDefault="008B7D55" w:rsidP="008B7D55">
      <w:pPr>
        <w:jc w:val="both"/>
        <w:rPr>
          <w:rFonts w:asciiTheme="minorHAnsi" w:hAnsiTheme="minorHAnsi"/>
          <w:sz w:val="22"/>
          <w:szCs w:val="22"/>
        </w:rPr>
      </w:pPr>
    </w:p>
    <w:p w14:paraId="5391DE91" w14:textId="77777777" w:rsidR="008B7D55" w:rsidRPr="00B63F7A" w:rsidRDefault="008B7D55" w:rsidP="008B7D55">
      <w:pPr>
        <w:numPr>
          <w:ilvl w:val="0"/>
          <w:numId w:val="27"/>
        </w:numPr>
        <w:jc w:val="both"/>
        <w:rPr>
          <w:rFonts w:asciiTheme="minorHAnsi" w:hAnsiTheme="minorHAnsi"/>
          <w:sz w:val="22"/>
          <w:szCs w:val="22"/>
        </w:rPr>
      </w:pPr>
      <w:r w:rsidRPr="00B63F7A">
        <w:rPr>
          <w:rFonts w:asciiTheme="minorHAnsi" w:hAnsiTheme="minorHAnsi"/>
          <w:sz w:val="22"/>
          <w:szCs w:val="22"/>
        </w:rPr>
        <w:t>Dozorčí rada v rámci své působnosti zejména:</w:t>
      </w:r>
    </w:p>
    <w:p w14:paraId="1E14325A" w14:textId="77777777" w:rsidR="008B7D55" w:rsidRPr="00B63F7A" w:rsidRDefault="008B7D55" w:rsidP="008B7D55">
      <w:pPr>
        <w:numPr>
          <w:ilvl w:val="1"/>
          <w:numId w:val="27"/>
        </w:numPr>
        <w:spacing w:before="120"/>
        <w:jc w:val="both"/>
        <w:rPr>
          <w:rFonts w:asciiTheme="minorHAnsi" w:hAnsiTheme="minorHAnsi"/>
          <w:sz w:val="22"/>
          <w:szCs w:val="22"/>
        </w:rPr>
      </w:pPr>
      <w:r w:rsidRPr="00B63F7A">
        <w:rPr>
          <w:rFonts w:asciiTheme="minorHAnsi" w:hAnsiTheme="minorHAnsi"/>
          <w:sz w:val="22"/>
          <w:szCs w:val="22"/>
        </w:rPr>
        <w:t>volí a odvolává členy představenstva,</w:t>
      </w:r>
    </w:p>
    <w:p w14:paraId="07DC59BA" w14:textId="77777777" w:rsidR="008B7D55" w:rsidRPr="00B63F7A" w:rsidRDefault="008B7D55" w:rsidP="008B7D55">
      <w:pPr>
        <w:numPr>
          <w:ilvl w:val="1"/>
          <w:numId w:val="27"/>
        </w:numPr>
        <w:spacing w:before="120"/>
        <w:jc w:val="both"/>
        <w:rPr>
          <w:rFonts w:asciiTheme="minorHAnsi" w:hAnsiTheme="minorHAnsi"/>
          <w:sz w:val="22"/>
          <w:szCs w:val="22"/>
        </w:rPr>
      </w:pPr>
      <w:r w:rsidRPr="00B63F7A">
        <w:rPr>
          <w:rFonts w:asciiTheme="minorHAnsi" w:hAnsiTheme="minorHAnsi"/>
          <w:sz w:val="22"/>
          <w:szCs w:val="22"/>
        </w:rPr>
        <w:t>rozhoduje o schválení smluv o výkonu funkce členů představenstva a jejich změn a dává souhlas s poskytnutím jakéhokoliv plnění ve prospěch těchto osob, než na které plyne právo z právního předpisu, ze smlouvy o výkonu funkce nebo z vnitřního předpisu schváleného valnou hromadou,</w:t>
      </w:r>
    </w:p>
    <w:p w14:paraId="2B6ADC6F" w14:textId="0B59846A" w:rsidR="008B7D55" w:rsidRPr="00B63F7A" w:rsidRDefault="008B7D55" w:rsidP="008B7D55">
      <w:pPr>
        <w:numPr>
          <w:ilvl w:val="1"/>
          <w:numId w:val="27"/>
        </w:numPr>
        <w:spacing w:before="120"/>
        <w:jc w:val="both"/>
        <w:rPr>
          <w:rFonts w:asciiTheme="minorHAnsi" w:hAnsiTheme="minorHAnsi"/>
          <w:sz w:val="22"/>
          <w:szCs w:val="22"/>
        </w:rPr>
      </w:pPr>
      <w:r w:rsidRPr="00B63F7A">
        <w:rPr>
          <w:rFonts w:asciiTheme="minorHAnsi" w:hAnsiTheme="minorHAnsi"/>
          <w:sz w:val="22"/>
          <w:szCs w:val="22"/>
        </w:rPr>
        <w:t>přezkoumává řádnou, mimořádnou, mezitímní a konsolidovanou účetní závěrku, návrh na rozdělení zisku</w:t>
      </w:r>
      <w:r w:rsidR="00B60B61">
        <w:rPr>
          <w:rFonts w:asciiTheme="minorHAnsi" w:hAnsiTheme="minorHAnsi"/>
          <w:sz w:val="22"/>
          <w:szCs w:val="22"/>
        </w:rPr>
        <w:t xml:space="preserve"> nebo jiných vlastních zdrojů</w:t>
      </w:r>
      <w:r w:rsidRPr="00B63F7A">
        <w:rPr>
          <w:rFonts w:asciiTheme="minorHAnsi" w:hAnsiTheme="minorHAnsi"/>
          <w:sz w:val="22"/>
          <w:szCs w:val="22"/>
        </w:rPr>
        <w:t xml:space="preserve"> nebo úhradu ztráty a předkládá své vyjádření valné hromadě,</w:t>
      </w:r>
    </w:p>
    <w:p w14:paraId="3D975A14" w14:textId="77777777" w:rsidR="008B7D55" w:rsidRPr="00B63F7A" w:rsidRDefault="008B7D55" w:rsidP="008B7D55">
      <w:pPr>
        <w:numPr>
          <w:ilvl w:val="1"/>
          <w:numId w:val="27"/>
        </w:numPr>
        <w:spacing w:before="120"/>
        <w:jc w:val="both"/>
        <w:rPr>
          <w:rFonts w:asciiTheme="minorHAnsi" w:hAnsiTheme="minorHAnsi"/>
          <w:sz w:val="22"/>
          <w:szCs w:val="22"/>
        </w:rPr>
      </w:pPr>
      <w:r w:rsidRPr="00B63F7A">
        <w:rPr>
          <w:rFonts w:asciiTheme="minorHAnsi" w:hAnsiTheme="minorHAnsi"/>
          <w:sz w:val="22"/>
          <w:szCs w:val="22"/>
        </w:rPr>
        <w:t>svolává valnou hromadu, vyžadují-li to zájmy společnosti, a navrhuje valné hromadě potřebná opatření,</w:t>
      </w:r>
    </w:p>
    <w:p w14:paraId="72677D3D" w14:textId="77777777" w:rsidR="008B7D55" w:rsidRPr="00B63F7A" w:rsidRDefault="008B7D55" w:rsidP="008B7D55">
      <w:pPr>
        <w:numPr>
          <w:ilvl w:val="1"/>
          <w:numId w:val="27"/>
        </w:numPr>
        <w:spacing w:before="120"/>
        <w:jc w:val="both"/>
        <w:rPr>
          <w:rFonts w:asciiTheme="minorHAnsi" w:hAnsiTheme="minorHAnsi"/>
          <w:sz w:val="22"/>
          <w:szCs w:val="22"/>
        </w:rPr>
      </w:pPr>
      <w:r w:rsidRPr="00B63F7A">
        <w:rPr>
          <w:rFonts w:asciiTheme="minorHAnsi" w:hAnsiTheme="minorHAnsi"/>
          <w:sz w:val="22"/>
          <w:szCs w:val="22"/>
        </w:rPr>
        <w:t>předkládá valné hromadě a představenstvu svá vyjádření, doporučení, návrhy a výsledky své kontrolní činnosti,</w:t>
      </w:r>
    </w:p>
    <w:p w14:paraId="073C9469" w14:textId="77777777" w:rsidR="008B7D55" w:rsidRPr="00B63F7A" w:rsidRDefault="008B7D55" w:rsidP="008B7D55">
      <w:pPr>
        <w:numPr>
          <w:ilvl w:val="1"/>
          <w:numId w:val="27"/>
        </w:numPr>
        <w:spacing w:before="120"/>
        <w:jc w:val="both"/>
        <w:rPr>
          <w:rFonts w:asciiTheme="minorHAnsi" w:hAnsiTheme="minorHAnsi"/>
          <w:sz w:val="22"/>
          <w:szCs w:val="22"/>
        </w:rPr>
      </w:pPr>
      <w:r w:rsidRPr="00B63F7A">
        <w:rPr>
          <w:rFonts w:asciiTheme="minorHAnsi" w:hAnsiTheme="minorHAnsi"/>
          <w:sz w:val="22"/>
          <w:szCs w:val="22"/>
        </w:rPr>
        <w:t>přezkoumává výkon působnosti představenstva na žádost tzv. kvalifikovaných akcionářů v záležitostech určených v žádosti a informuje akcionáře v souladu se zákonem o výsledcích provedeného přezkumu,</w:t>
      </w:r>
    </w:p>
    <w:p w14:paraId="3A162E60" w14:textId="77777777" w:rsidR="008B7D55" w:rsidRPr="00B63F7A" w:rsidRDefault="008B7D55" w:rsidP="008B7D55">
      <w:pPr>
        <w:numPr>
          <w:ilvl w:val="1"/>
          <w:numId w:val="27"/>
        </w:numPr>
        <w:spacing w:before="120"/>
        <w:jc w:val="both"/>
        <w:rPr>
          <w:rFonts w:asciiTheme="minorHAnsi" w:hAnsiTheme="minorHAnsi"/>
          <w:sz w:val="22"/>
          <w:szCs w:val="22"/>
        </w:rPr>
      </w:pPr>
      <w:r w:rsidRPr="00B63F7A">
        <w:rPr>
          <w:rFonts w:asciiTheme="minorHAnsi" w:hAnsiTheme="minorHAnsi"/>
          <w:sz w:val="22"/>
          <w:szCs w:val="22"/>
        </w:rPr>
        <w:t>projednává zprávu o vztazích a předkládá informaci o přezkoumání této zprávy valné hromadě, pokud to vyžaduje právní předpis.</w:t>
      </w:r>
    </w:p>
    <w:p w14:paraId="7FFDF57C" w14:textId="77777777" w:rsidR="008B7D55" w:rsidRPr="00B63F7A" w:rsidRDefault="008B7D55" w:rsidP="008B7D55">
      <w:pPr>
        <w:ind w:left="539"/>
        <w:jc w:val="both"/>
        <w:rPr>
          <w:rFonts w:asciiTheme="minorHAnsi" w:hAnsiTheme="minorHAnsi"/>
          <w:sz w:val="22"/>
          <w:szCs w:val="22"/>
        </w:rPr>
      </w:pPr>
    </w:p>
    <w:p w14:paraId="4CBF835E" w14:textId="77777777" w:rsidR="008B7D55" w:rsidRPr="00B63F7A" w:rsidRDefault="008B7D55" w:rsidP="008B7D55">
      <w:pPr>
        <w:numPr>
          <w:ilvl w:val="0"/>
          <w:numId w:val="27"/>
        </w:numPr>
        <w:jc w:val="both"/>
        <w:rPr>
          <w:rFonts w:asciiTheme="minorHAnsi" w:hAnsiTheme="minorHAnsi"/>
          <w:sz w:val="22"/>
          <w:szCs w:val="22"/>
        </w:rPr>
      </w:pPr>
      <w:r w:rsidRPr="00B63F7A">
        <w:rPr>
          <w:rFonts w:asciiTheme="minorHAnsi" w:hAnsiTheme="minorHAnsi"/>
          <w:sz w:val="22"/>
          <w:szCs w:val="22"/>
        </w:rPr>
        <w:t>Dozorčí rada určí svého člena, který zastupuje společnost v řízení před soudy a jinými orgány proti členu představenstva.</w:t>
      </w:r>
    </w:p>
    <w:p w14:paraId="6A1F8796" w14:textId="77777777" w:rsidR="008B7D55" w:rsidRPr="00B63F7A" w:rsidRDefault="008B7D55" w:rsidP="008B7D55">
      <w:pPr>
        <w:jc w:val="both"/>
        <w:rPr>
          <w:rFonts w:asciiTheme="minorHAnsi" w:hAnsiTheme="minorHAnsi"/>
          <w:sz w:val="22"/>
          <w:szCs w:val="22"/>
        </w:rPr>
      </w:pPr>
    </w:p>
    <w:p w14:paraId="56A1688C" w14:textId="77777777" w:rsidR="008B7D55" w:rsidRPr="00B63F7A" w:rsidRDefault="008B7D55" w:rsidP="008B7D55">
      <w:pPr>
        <w:numPr>
          <w:ilvl w:val="0"/>
          <w:numId w:val="27"/>
        </w:numPr>
        <w:jc w:val="both"/>
        <w:rPr>
          <w:rFonts w:asciiTheme="minorHAnsi" w:hAnsiTheme="minorHAnsi"/>
          <w:sz w:val="22"/>
          <w:szCs w:val="22"/>
        </w:rPr>
      </w:pPr>
      <w:r w:rsidRPr="00B63F7A">
        <w:rPr>
          <w:rFonts w:asciiTheme="minorHAnsi" w:hAnsiTheme="minorHAnsi"/>
          <w:sz w:val="22"/>
          <w:szCs w:val="22"/>
        </w:rPr>
        <w:lastRenderedPageBreak/>
        <w:t>Členové dozorčí rady se zúčastňují valné hromady a pověřený člen dozorčí rady ji seznamuje s výsledky činnosti dozorčí rady. Členům dozorčí rady musí být uděleno slovo, kdykoliv o to požádají.</w:t>
      </w:r>
    </w:p>
    <w:p w14:paraId="0934A1A6" w14:textId="77777777" w:rsidR="008B7D55" w:rsidRDefault="008B7D55" w:rsidP="008B7D55">
      <w:pPr>
        <w:ind w:left="340"/>
        <w:jc w:val="both"/>
        <w:rPr>
          <w:rFonts w:asciiTheme="minorHAnsi" w:hAnsiTheme="minorHAnsi"/>
          <w:color w:val="008000"/>
          <w:sz w:val="22"/>
          <w:szCs w:val="22"/>
        </w:rPr>
      </w:pPr>
    </w:p>
    <w:p w14:paraId="432A082A" w14:textId="77777777" w:rsidR="008B7D55" w:rsidRPr="00B63F7A" w:rsidRDefault="008B7D55" w:rsidP="008B7D55">
      <w:pPr>
        <w:ind w:left="340"/>
        <w:jc w:val="both"/>
        <w:rPr>
          <w:rFonts w:asciiTheme="minorHAnsi" w:hAnsiTheme="minorHAnsi"/>
          <w:color w:val="008000"/>
          <w:sz w:val="22"/>
          <w:szCs w:val="22"/>
        </w:rPr>
      </w:pPr>
    </w:p>
    <w:p w14:paraId="3E880933"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23</w:t>
      </w:r>
    </w:p>
    <w:p w14:paraId="03D5D07C" w14:textId="18C1DCB1"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Složení dozorčí rady</w:t>
      </w:r>
    </w:p>
    <w:p w14:paraId="3CABC830" w14:textId="77777777" w:rsidR="008B7D55" w:rsidRPr="00B63F7A" w:rsidRDefault="008B7D55" w:rsidP="008B7D55">
      <w:pPr>
        <w:jc w:val="center"/>
        <w:rPr>
          <w:rFonts w:asciiTheme="minorHAnsi" w:hAnsiTheme="minorHAnsi"/>
          <w:sz w:val="22"/>
          <w:szCs w:val="22"/>
        </w:rPr>
      </w:pPr>
    </w:p>
    <w:p w14:paraId="546629DE" w14:textId="603C4458" w:rsidR="00E731F4" w:rsidRDefault="008B7D55" w:rsidP="00E731F4">
      <w:pPr>
        <w:pStyle w:val="Odstavecseseznamem"/>
        <w:numPr>
          <w:ilvl w:val="0"/>
          <w:numId w:val="23"/>
        </w:numPr>
        <w:jc w:val="both"/>
        <w:rPr>
          <w:rFonts w:asciiTheme="minorHAnsi" w:hAnsiTheme="minorHAnsi"/>
          <w:sz w:val="22"/>
          <w:szCs w:val="22"/>
        </w:rPr>
      </w:pPr>
      <w:r w:rsidRPr="00E731F4">
        <w:rPr>
          <w:rFonts w:asciiTheme="minorHAnsi" w:hAnsiTheme="minorHAnsi"/>
          <w:sz w:val="22"/>
          <w:szCs w:val="22"/>
        </w:rPr>
        <w:t xml:space="preserve">Dozorčí rada společnosti má </w:t>
      </w:r>
      <w:r w:rsidR="00093895" w:rsidRPr="00E731F4">
        <w:rPr>
          <w:rFonts w:asciiTheme="minorHAnsi" w:hAnsiTheme="minorHAnsi"/>
          <w:sz w:val="22"/>
          <w:szCs w:val="22"/>
        </w:rPr>
        <w:t xml:space="preserve">2 </w:t>
      </w:r>
      <w:r w:rsidRPr="00E731F4">
        <w:rPr>
          <w:rFonts w:asciiTheme="minorHAnsi" w:hAnsiTheme="minorHAnsi"/>
          <w:sz w:val="22"/>
          <w:szCs w:val="22"/>
        </w:rPr>
        <w:t xml:space="preserve">členy. Členy dozorčí rady volí a odvolává valná hromada. Členem dozorčí rady může být fyzická osoba, která splňuje podmínky a předpoklady pro výkon funkce člena dozorčí rady stanovené právními předpisy. </w:t>
      </w:r>
      <w:r w:rsidR="00E731F4" w:rsidRPr="00E731F4">
        <w:rPr>
          <w:rFonts w:asciiTheme="minorHAnsi" w:hAnsiTheme="minorHAnsi"/>
          <w:sz w:val="22"/>
          <w:szCs w:val="22"/>
        </w:rPr>
        <w:t>Členem dozorčí rady může být rovněž právnická osoba, která je v souladu s </w:t>
      </w:r>
      <w:proofErr w:type="spellStart"/>
      <w:r w:rsidR="00E731F4" w:rsidRPr="00E731F4">
        <w:rPr>
          <w:rFonts w:asciiTheme="minorHAnsi" w:hAnsiTheme="minorHAnsi"/>
          <w:sz w:val="22"/>
          <w:szCs w:val="22"/>
        </w:rPr>
        <w:t>ust</w:t>
      </w:r>
      <w:proofErr w:type="spellEnd"/>
      <w:r w:rsidR="00E731F4" w:rsidRPr="00E731F4">
        <w:rPr>
          <w:rFonts w:asciiTheme="minorHAnsi" w:hAnsiTheme="minorHAnsi"/>
          <w:sz w:val="22"/>
          <w:szCs w:val="22"/>
        </w:rPr>
        <w:t>. § 46 odst. 3 zákona o obchodních korporacích povinna zmocnit fyzickou osobu k jejímu zastupování.</w:t>
      </w:r>
    </w:p>
    <w:p w14:paraId="759AFF2D" w14:textId="77777777" w:rsidR="0047395A" w:rsidRPr="00E731F4" w:rsidRDefault="0047395A" w:rsidP="0047395A">
      <w:pPr>
        <w:pStyle w:val="Odstavecseseznamem"/>
        <w:ind w:left="340"/>
        <w:jc w:val="both"/>
        <w:rPr>
          <w:rFonts w:asciiTheme="minorHAnsi" w:hAnsiTheme="minorHAnsi"/>
          <w:sz w:val="22"/>
          <w:szCs w:val="22"/>
        </w:rPr>
      </w:pPr>
    </w:p>
    <w:p w14:paraId="252BBA8C" w14:textId="5F36CD13" w:rsidR="008B7D55" w:rsidRPr="00B63F7A" w:rsidRDefault="008B7D55" w:rsidP="008B7D55">
      <w:pPr>
        <w:numPr>
          <w:ilvl w:val="0"/>
          <w:numId w:val="23"/>
        </w:numPr>
        <w:jc w:val="both"/>
        <w:rPr>
          <w:rFonts w:asciiTheme="minorHAnsi" w:hAnsiTheme="minorHAnsi"/>
          <w:sz w:val="22"/>
          <w:szCs w:val="22"/>
        </w:rPr>
      </w:pPr>
      <w:r w:rsidRPr="00B63F7A">
        <w:rPr>
          <w:rFonts w:asciiTheme="minorHAnsi" w:hAnsiTheme="minorHAnsi"/>
          <w:sz w:val="22"/>
          <w:szCs w:val="22"/>
        </w:rPr>
        <w:t>Člen dozorčí rady nesmí být současně členem představenstva nebo jinou osobou oprávněnou podle zápisu v obchodním rejstříku jednat za společnost.</w:t>
      </w:r>
      <w:r w:rsidR="00E731F4">
        <w:rPr>
          <w:rFonts w:asciiTheme="minorHAnsi" w:hAnsiTheme="minorHAnsi"/>
          <w:sz w:val="22"/>
          <w:szCs w:val="22"/>
        </w:rPr>
        <w:t xml:space="preserve"> </w:t>
      </w:r>
    </w:p>
    <w:p w14:paraId="19A04FEC" w14:textId="77777777" w:rsidR="008B7D55" w:rsidRPr="00B63F7A" w:rsidRDefault="008B7D55" w:rsidP="008B7D55">
      <w:pPr>
        <w:jc w:val="both"/>
        <w:rPr>
          <w:rFonts w:asciiTheme="minorHAnsi" w:hAnsiTheme="minorHAnsi"/>
          <w:sz w:val="22"/>
          <w:szCs w:val="22"/>
        </w:rPr>
      </w:pPr>
    </w:p>
    <w:p w14:paraId="3626DA04" w14:textId="77777777" w:rsidR="008B7D55" w:rsidRPr="00B63F7A" w:rsidRDefault="008B7D55" w:rsidP="008B7D55">
      <w:pPr>
        <w:numPr>
          <w:ilvl w:val="0"/>
          <w:numId w:val="23"/>
        </w:numPr>
        <w:jc w:val="both"/>
        <w:rPr>
          <w:rFonts w:asciiTheme="minorHAnsi" w:hAnsiTheme="minorHAnsi"/>
          <w:sz w:val="22"/>
          <w:szCs w:val="22"/>
        </w:rPr>
      </w:pPr>
      <w:r w:rsidRPr="00B63F7A">
        <w:rPr>
          <w:rFonts w:asciiTheme="minorHAnsi" w:hAnsiTheme="minorHAnsi"/>
          <w:sz w:val="22"/>
          <w:szCs w:val="22"/>
        </w:rPr>
        <w:t>Funkční období pro každého jednotlivého člena dozorčí rady je tříleté. Opětovná volba člena dozorčí rady je možná.</w:t>
      </w:r>
    </w:p>
    <w:p w14:paraId="0B8697A9" w14:textId="77777777" w:rsidR="008B7D55" w:rsidRPr="00B63F7A" w:rsidRDefault="008B7D55" w:rsidP="008B7D55">
      <w:pPr>
        <w:jc w:val="both"/>
        <w:rPr>
          <w:rFonts w:asciiTheme="minorHAnsi" w:hAnsiTheme="minorHAnsi"/>
          <w:sz w:val="22"/>
          <w:szCs w:val="22"/>
        </w:rPr>
      </w:pPr>
    </w:p>
    <w:p w14:paraId="4574D775" w14:textId="77777777" w:rsidR="008B7D55" w:rsidRPr="00B63F7A" w:rsidRDefault="008B7D55" w:rsidP="008B7D55">
      <w:pPr>
        <w:numPr>
          <w:ilvl w:val="0"/>
          <w:numId w:val="23"/>
        </w:numPr>
        <w:jc w:val="both"/>
        <w:rPr>
          <w:rFonts w:asciiTheme="minorHAnsi" w:hAnsiTheme="minorHAnsi"/>
          <w:sz w:val="22"/>
          <w:szCs w:val="22"/>
        </w:rPr>
      </w:pPr>
      <w:r w:rsidRPr="00B63F7A">
        <w:rPr>
          <w:rFonts w:asciiTheme="minorHAnsi" w:hAnsiTheme="minorHAnsi"/>
          <w:sz w:val="22"/>
          <w:szCs w:val="22"/>
        </w:rPr>
        <w:t>Dozorčí rada volí ze svého středu předsedu a místopředsedu dozorčí rady.</w:t>
      </w:r>
    </w:p>
    <w:p w14:paraId="2E7A6BA9" w14:textId="77777777" w:rsidR="008B7D55" w:rsidRPr="00B63F7A" w:rsidRDefault="008B7D55" w:rsidP="008B7D55">
      <w:pPr>
        <w:jc w:val="both"/>
        <w:rPr>
          <w:rFonts w:asciiTheme="minorHAnsi" w:hAnsiTheme="minorHAnsi"/>
          <w:sz w:val="22"/>
          <w:szCs w:val="22"/>
        </w:rPr>
      </w:pPr>
    </w:p>
    <w:p w14:paraId="2981092A" w14:textId="39598CB7" w:rsidR="008B7D55" w:rsidRPr="00B63F7A" w:rsidRDefault="008B7D55" w:rsidP="008B7D55">
      <w:pPr>
        <w:numPr>
          <w:ilvl w:val="0"/>
          <w:numId w:val="23"/>
        </w:numPr>
        <w:jc w:val="both"/>
        <w:rPr>
          <w:rFonts w:asciiTheme="minorHAnsi" w:hAnsiTheme="minorHAnsi"/>
          <w:sz w:val="22"/>
          <w:szCs w:val="22"/>
        </w:rPr>
      </w:pPr>
      <w:r w:rsidRPr="00B63F7A">
        <w:rPr>
          <w:rFonts w:asciiTheme="minorHAnsi" w:hAnsiTheme="minorHAnsi"/>
          <w:sz w:val="22"/>
          <w:szCs w:val="22"/>
        </w:rPr>
        <w:t>Člen dozorčí rady může ze své funkce odstoupit</w:t>
      </w:r>
      <w:r w:rsidR="007E5929">
        <w:rPr>
          <w:rFonts w:asciiTheme="minorHAnsi" w:hAnsiTheme="minorHAnsi"/>
          <w:sz w:val="22"/>
          <w:szCs w:val="22"/>
        </w:rPr>
        <w:t>. Výkon funkce končí dnem, kdy odstoupení projednala nebo měla projednat dozorčí rada. Dozorčí rada je povinna projednat odstoupení bez zbytečného odkladu, nejpozději však na nejbližším zasedání poté, co bylo odstoupení obchodní korporaci doručeno.</w:t>
      </w:r>
    </w:p>
    <w:p w14:paraId="564950C5" w14:textId="77777777" w:rsidR="008B7D55" w:rsidRPr="00B63F7A" w:rsidRDefault="008B7D55" w:rsidP="008B7D55">
      <w:pPr>
        <w:jc w:val="both"/>
        <w:rPr>
          <w:rFonts w:asciiTheme="minorHAnsi" w:hAnsiTheme="minorHAnsi"/>
          <w:sz w:val="22"/>
          <w:szCs w:val="22"/>
        </w:rPr>
      </w:pPr>
      <w:r w:rsidRPr="00B63F7A">
        <w:rPr>
          <w:rFonts w:asciiTheme="minorHAnsi" w:hAnsiTheme="minorHAnsi"/>
          <w:color w:val="FF0000"/>
          <w:sz w:val="22"/>
          <w:szCs w:val="22"/>
        </w:rPr>
        <w:t xml:space="preserve">      </w:t>
      </w:r>
    </w:p>
    <w:p w14:paraId="178DB0DA" w14:textId="275A313C" w:rsidR="007E5929" w:rsidRDefault="007E5929" w:rsidP="008B7D55">
      <w:pPr>
        <w:numPr>
          <w:ilvl w:val="0"/>
          <w:numId w:val="23"/>
        </w:numPr>
        <w:jc w:val="both"/>
        <w:rPr>
          <w:rFonts w:asciiTheme="minorHAnsi" w:hAnsiTheme="minorHAnsi"/>
          <w:sz w:val="22"/>
          <w:szCs w:val="22"/>
        </w:rPr>
      </w:pPr>
      <w:r>
        <w:rPr>
          <w:rFonts w:asciiTheme="minorHAnsi" w:hAnsiTheme="minorHAnsi"/>
          <w:sz w:val="22"/>
          <w:szCs w:val="22"/>
        </w:rPr>
        <w:t>Jestliže odstupující člen oznámí své odstoupení na zasedání dozorčí rady, končí výkon jeho funkce uplynutím 2 měsíců po takovém oznámení, neschválí-li dozorčí rada na jeho žádost jiný okamžik zániku funkce</w:t>
      </w:r>
    </w:p>
    <w:p w14:paraId="31C65F15" w14:textId="77777777" w:rsidR="007E5929" w:rsidRDefault="007E5929" w:rsidP="000C28D3">
      <w:pPr>
        <w:pStyle w:val="Odstavecseseznamem"/>
        <w:rPr>
          <w:rFonts w:asciiTheme="minorHAnsi" w:hAnsiTheme="minorHAnsi"/>
          <w:sz w:val="22"/>
          <w:szCs w:val="22"/>
        </w:rPr>
      </w:pPr>
    </w:p>
    <w:p w14:paraId="55AC7E77" w14:textId="3B782C83" w:rsidR="008B7D55" w:rsidRPr="00B63F7A" w:rsidRDefault="008B7D55" w:rsidP="008B7D55">
      <w:pPr>
        <w:numPr>
          <w:ilvl w:val="0"/>
          <w:numId w:val="23"/>
        </w:numPr>
        <w:jc w:val="both"/>
        <w:rPr>
          <w:rFonts w:asciiTheme="minorHAnsi" w:hAnsiTheme="minorHAnsi"/>
          <w:sz w:val="22"/>
          <w:szCs w:val="22"/>
        </w:rPr>
      </w:pPr>
      <w:r w:rsidRPr="00B63F7A">
        <w:rPr>
          <w:rFonts w:asciiTheme="minorHAnsi" w:hAnsiTheme="minorHAnsi"/>
          <w:sz w:val="22"/>
          <w:szCs w:val="22"/>
        </w:rPr>
        <w:t>V případě smrti člena dozorčí rady, odstoupení z funkce, odvolání nebo jiného ukončení jeho funkce</w:t>
      </w:r>
      <w:r w:rsidR="007E5929">
        <w:rPr>
          <w:rFonts w:asciiTheme="minorHAnsi" w:hAnsiTheme="minorHAnsi"/>
          <w:sz w:val="22"/>
          <w:szCs w:val="22"/>
        </w:rPr>
        <w:t xml:space="preserve"> anebo v případě zániku právnické osoby, která je členem dozorčí rady, bez právního nástupce</w:t>
      </w:r>
      <w:r w:rsidRPr="00B63F7A">
        <w:rPr>
          <w:rFonts w:asciiTheme="minorHAnsi" w:hAnsiTheme="minorHAnsi"/>
          <w:sz w:val="22"/>
          <w:szCs w:val="22"/>
        </w:rPr>
        <w:t xml:space="preserve"> musí valná hromada zvolit do dvou měsíců nového člena dozorčí rady.</w:t>
      </w:r>
    </w:p>
    <w:p w14:paraId="557C8075" w14:textId="77777777" w:rsidR="008B7D55" w:rsidRPr="00B63F7A" w:rsidRDefault="008B7D55" w:rsidP="008B7D55">
      <w:pPr>
        <w:jc w:val="both"/>
        <w:rPr>
          <w:rFonts w:asciiTheme="minorHAnsi" w:hAnsiTheme="minorHAnsi"/>
          <w:sz w:val="22"/>
          <w:szCs w:val="22"/>
        </w:rPr>
      </w:pPr>
    </w:p>
    <w:p w14:paraId="2458F18E" w14:textId="77777777" w:rsidR="008B7D55" w:rsidRPr="00B63F7A" w:rsidRDefault="008B7D55" w:rsidP="008B7D55">
      <w:pPr>
        <w:numPr>
          <w:ilvl w:val="0"/>
          <w:numId w:val="23"/>
        </w:numPr>
        <w:jc w:val="both"/>
        <w:rPr>
          <w:rFonts w:asciiTheme="minorHAnsi" w:hAnsiTheme="minorHAnsi"/>
          <w:sz w:val="22"/>
          <w:szCs w:val="22"/>
        </w:rPr>
      </w:pPr>
      <w:r w:rsidRPr="00B63F7A">
        <w:rPr>
          <w:rFonts w:asciiTheme="minorHAnsi" w:hAnsiTheme="minorHAnsi"/>
          <w:sz w:val="22"/>
          <w:szCs w:val="22"/>
        </w:rPr>
        <w:t>Dozorčí rada, jejíž počet členů neklesl pod polovinu, může jmenovat náhradní členy (kooptovat) do příštího zasedání valné hromady.</w:t>
      </w:r>
    </w:p>
    <w:p w14:paraId="0337A164" w14:textId="77777777" w:rsidR="008B7D55" w:rsidRPr="00B63F7A" w:rsidRDefault="008B7D55" w:rsidP="008B7D55">
      <w:pPr>
        <w:jc w:val="both"/>
        <w:rPr>
          <w:rFonts w:asciiTheme="minorHAnsi" w:hAnsiTheme="minorHAnsi"/>
          <w:sz w:val="22"/>
          <w:szCs w:val="22"/>
        </w:rPr>
      </w:pPr>
    </w:p>
    <w:p w14:paraId="083733C7" w14:textId="77777777" w:rsidR="008B7D55" w:rsidRPr="00B63F7A" w:rsidRDefault="008B7D55" w:rsidP="008B7D55">
      <w:pPr>
        <w:jc w:val="both"/>
        <w:rPr>
          <w:rFonts w:asciiTheme="minorHAnsi" w:hAnsiTheme="minorHAnsi"/>
          <w:sz w:val="22"/>
          <w:szCs w:val="22"/>
        </w:rPr>
      </w:pPr>
    </w:p>
    <w:p w14:paraId="48CA007C"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24</w:t>
      </w:r>
    </w:p>
    <w:p w14:paraId="08815F72"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Zasedání dozorčí rady</w:t>
      </w:r>
    </w:p>
    <w:p w14:paraId="66374AC4" w14:textId="77777777" w:rsidR="008B7D55" w:rsidRPr="00B63F7A" w:rsidRDefault="008B7D55" w:rsidP="008B7D55">
      <w:pPr>
        <w:jc w:val="both"/>
        <w:rPr>
          <w:rFonts w:asciiTheme="minorHAnsi" w:hAnsiTheme="minorHAnsi"/>
          <w:sz w:val="22"/>
          <w:szCs w:val="22"/>
        </w:rPr>
      </w:pPr>
    </w:p>
    <w:p w14:paraId="723C1D70" w14:textId="77777777" w:rsidR="008B7D55" w:rsidRPr="00B63F7A" w:rsidRDefault="008B7D55" w:rsidP="008B7D55">
      <w:pPr>
        <w:numPr>
          <w:ilvl w:val="0"/>
          <w:numId w:val="24"/>
        </w:numPr>
        <w:jc w:val="both"/>
        <w:rPr>
          <w:rFonts w:asciiTheme="minorHAnsi" w:hAnsiTheme="minorHAnsi"/>
          <w:sz w:val="22"/>
          <w:szCs w:val="22"/>
        </w:rPr>
      </w:pPr>
      <w:r w:rsidRPr="00B63F7A">
        <w:rPr>
          <w:rFonts w:asciiTheme="minorHAnsi" w:hAnsiTheme="minorHAnsi"/>
          <w:sz w:val="22"/>
          <w:szCs w:val="22"/>
        </w:rPr>
        <w:t>Dozorčí rada zasedá zpravidla jednou za čtvrtletí.</w:t>
      </w:r>
    </w:p>
    <w:p w14:paraId="07424289" w14:textId="77777777" w:rsidR="008B7D55" w:rsidRPr="00B63F7A" w:rsidRDefault="008B7D55" w:rsidP="008B7D55">
      <w:pPr>
        <w:jc w:val="both"/>
        <w:rPr>
          <w:rFonts w:asciiTheme="minorHAnsi" w:hAnsiTheme="minorHAnsi"/>
          <w:sz w:val="22"/>
          <w:szCs w:val="22"/>
        </w:rPr>
      </w:pPr>
    </w:p>
    <w:p w14:paraId="13FF242A" w14:textId="77777777" w:rsidR="008B7D55" w:rsidRPr="00B63F7A" w:rsidRDefault="008B7D55" w:rsidP="008B7D55">
      <w:pPr>
        <w:numPr>
          <w:ilvl w:val="0"/>
          <w:numId w:val="24"/>
        </w:numPr>
        <w:jc w:val="both"/>
        <w:rPr>
          <w:rFonts w:asciiTheme="minorHAnsi" w:hAnsiTheme="minorHAnsi"/>
          <w:sz w:val="22"/>
          <w:szCs w:val="22"/>
        </w:rPr>
      </w:pPr>
      <w:r w:rsidRPr="00B63F7A">
        <w:rPr>
          <w:rFonts w:asciiTheme="minorHAnsi" w:hAnsiTheme="minorHAnsi"/>
          <w:sz w:val="22"/>
          <w:szCs w:val="22"/>
        </w:rPr>
        <w:t>Zasedání dozorčí rady svolává pozvánkou předseda dozorčí rady. V pozvánce se uvede místo, den, hodina a pořad jednání uvádějící záležitosti, které se budou na zasedání dozorčí rady projednávat. Pozvánka musí být členům dozorčí rady doručena nejpozději 7 (sedm) kalendářních dnů před navrhovaným datem zasedání, ledaže se všichni členové dohodnou jinak. Ve stejné lhůtě musí být členům dozorčí rady poskytnuty materiály k projednávaným záležitostem.</w:t>
      </w:r>
    </w:p>
    <w:p w14:paraId="3E1B210C" w14:textId="77777777" w:rsidR="008B7D55" w:rsidRPr="00B63F7A" w:rsidRDefault="008B7D55" w:rsidP="008B7D55">
      <w:pPr>
        <w:jc w:val="both"/>
        <w:rPr>
          <w:rFonts w:asciiTheme="minorHAnsi" w:hAnsiTheme="minorHAnsi"/>
          <w:sz w:val="22"/>
          <w:szCs w:val="22"/>
        </w:rPr>
      </w:pPr>
    </w:p>
    <w:p w14:paraId="31CF8F45" w14:textId="77777777" w:rsidR="008B7D55" w:rsidRPr="00B63F7A" w:rsidRDefault="008B7D55" w:rsidP="008B7D55">
      <w:pPr>
        <w:numPr>
          <w:ilvl w:val="0"/>
          <w:numId w:val="24"/>
        </w:numPr>
        <w:jc w:val="both"/>
        <w:rPr>
          <w:rFonts w:asciiTheme="minorHAnsi" w:hAnsiTheme="minorHAnsi"/>
          <w:sz w:val="22"/>
          <w:szCs w:val="22"/>
        </w:rPr>
      </w:pPr>
      <w:r w:rsidRPr="00B63F7A">
        <w:rPr>
          <w:rFonts w:asciiTheme="minorHAnsi" w:hAnsiTheme="minorHAnsi"/>
          <w:sz w:val="22"/>
          <w:szCs w:val="22"/>
        </w:rPr>
        <w:t>Dozorčí rada podle své úvahy může na zasedání přizvat i členy představenstva, zaměstnance společnosti nebo jiné osoby.</w:t>
      </w:r>
    </w:p>
    <w:p w14:paraId="02B80F9B" w14:textId="77777777" w:rsidR="008B7D55" w:rsidRPr="00B63F7A" w:rsidRDefault="008B7D55" w:rsidP="008B7D55">
      <w:pPr>
        <w:jc w:val="both"/>
        <w:rPr>
          <w:rFonts w:asciiTheme="minorHAnsi" w:hAnsiTheme="minorHAnsi"/>
          <w:sz w:val="22"/>
          <w:szCs w:val="22"/>
        </w:rPr>
      </w:pPr>
    </w:p>
    <w:p w14:paraId="6A3B5000" w14:textId="3C7692C7" w:rsidR="008B7D55" w:rsidRPr="00B63F7A" w:rsidRDefault="008B7D55" w:rsidP="008B7D55">
      <w:pPr>
        <w:numPr>
          <w:ilvl w:val="0"/>
          <w:numId w:val="24"/>
        </w:numPr>
        <w:jc w:val="both"/>
        <w:rPr>
          <w:rFonts w:asciiTheme="minorHAnsi" w:hAnsiTheme="minorHAnsi"/>
          <w:sz w:val="22"/>
          <w:szCs w:val="22"/>
        </w:rPr>
      </w:pPr>
      <w:r w:rsidRPr="00B63F7A">
        <w:rPr>
          <w:rFonts w:asciiTheme="minorHAnsi" w:hAnsiTheme="minorHAnsi"/>
          <w:sz w:val="22"/>
          <w:szCs w:val="22"/>
        </w:rPr>
        <w:t>O průběhu jednání dozorčí rady a jeho rozhodnutích se pořizují zápisy podepsané předsedajícím</w:t>
      </w:r>
      <w:r w:rsidR="007E5929">
        <w:rPr>
          <w:rFonts w:asciiTheme="minorHAnsi" w:hAnsiTheme="minorHAnsi"/>
          <w:sz w:val="22"/>
          <w:szCs w:val="22"/>
        </w:rPr>
        <w:t xml:space="preserve">; </w:t>
      </w:r>
      <w:r w:rsidRPr="00B63F7A">
        <w:rPr>
          <w:rFonts w:asciiTheme="minorHAnsi" w:hAnsiTheme="minorHAnsi"/>
          <w:sz w:val="22"/>
          <w:szCs w:val="22"/>
        </w:rPr>
        <w:t>přílohou je seznam přítomných. V zápisu se jmenovitě uvedou členové dozorčí rady, kteří hlasovali proti jednotlivým rozhodnutím nebo se zdrželi hlasování; u neuvedených členů se má za to, že hlasovali pro přijetí rozhodnutí.</w:t>
      </w:r>
    </w:p>
    <w:p w14:paraId="0078EDAB" w14:textId="77777777" w:rsidR="008B7D55" w:rsidRPr="00B63F7A" w:rsidRDefault="008B7D55" w:rsidP="008B7D55">
      <w:pPr>
        <w:jc w:val="both"/>
        <w:rPr>
          <w:rFonts w:asciiTheme="minorHAnsi" w:hAnsiTheme="minorHAnsi"/>
          <w:sz w:val="22"/>
          <w:szCs w:val="22"/>
        </w:rPr>
      </w:pPr>
    </w:p>
    <w:p w14:paraId="3A425F2F" w14:textId="77777777" w:rsidR="008B7D55" w:rsidRPr="00B63F7A" w:rsidRDefault="008B7D55" w:rsidP="008B7D55">
      <w:pPr>
        <w:jc w:val="both"/>
        <w:rPr>
          <w:rFonts w:asciiTheme="minorHAnsi" w:hAnsiTheme="minorHAnsi"/>
          <w:sz w:val="22"/>
          <w:szCs w:val="22"/>
        </w:rPr>
      </w:pPr>
    </w:p>
    <w:p w14:paraId="1F4A7268"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25</w:t>
      </w:r>
    </w:p>
    <w:p w14:paraId="0613C70B"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Rozhodování dozorčí rady</w:t>
      </w:r>
    </w:p>
    <w:p w14:paraId="3FC79A82" w14:textId="77777777" w:rsidR="008B7D55" w:rsidRPr="00B63F7A" w:rsidRDefault="008B7D55" w:rsidP="008B7D55">
      <w:pPr>
        <w:jc w:val="both"/>
        <w:rPr>
          <w:rFonts w:asciiTheme="minorHAnsi" w:hAnsiTheme="minorHAnsi"/>
          <w:sz w:val="22"/>
          <w:szCs w:val="22"/>
        </w:rPr>
      </w:pPr>
    </w:p>
    <w:p w14:paraId="677F38D4" w14:textId="77777777" w:rsidR="008B7D55" w:rsidRPr="00B63F7A" w:rsidRDefault="008B7D55" w:rsidP="008B7D55">
      <w:pPr>
        <w:numPr>
          <w:ilvl w:val="1"/>
          <w:numId w:val="12"/>
        </w:numPr>
        <w:tabs>
          <w:tab w:val="clear" w:pos="1440"/>
        </w:tabs>
        <w:ind w:left="360"/>
        <w:jc w:val="both"/>
        <w:rPr>
          <w:rFonts w:asciiTheme="minorHAnsi" w:hAnsiTheme="minorHAnsi"/>
          <w:sz w:val="22"/>
          <w:szCs w:val="22"/>
        </w:rPr>
      </w:pPr>
      <w:r w:rsidRPr="00B63F7A">
        <w:rPr>
          <w:rFonts w:asciiTheme="minorHAnsi" w:hAnsiTheme="minorHAnsi"/>
          <w:sz w:val="22"/>
          <w:szCs w:val="22"/>
        </w:rPr>
        <w:t>Dozorčí rada je schopna se usnášet, je-li na zasedání dozorčí rady přítomna nadpoloviční většina jeho členů.</w:t>
      </w:r>
    </w:p>
    <w:p w14:paraId="16B4016C" w14:textId="77777777" w:rsidR="008B7D55" w:rsidRPr="00B63F7A" w:rsidRDefault="008B7D55" w:rsidP="008B7D55">
      <w:pPr>
        <w:jc w:val="both"/>
        <w:rPr>
          <w:rFonts w:asciiTheme="minorHAnsi" w:hAnsiTheme="minorHAnsi"/>
          <w:sz w:val="22"/>
          <w:szCs w:val="22"/>
        </w:rPr>
      </w:pPr>
    </w:p>
    <w:p w14:paraId="12A74F00" w14:textId="77777777" w:rsidR="008B7D55" w:rsidRPr="00B63F7A" w:rsidRDefault="008B7D55" w:rsidP="008B7D55">
      <w:pPr>
        <w:numPr>
          <w:ilvl w:val="2"/>
          <w:numId w:val="12"/>
        </w:numPr>
        <w:tabs>
          <w:tab w:val="clear" w:pos="2320"/>
          <w:tab w:val="num" w:pos="360"/>
        </w:tabs>
        <w:ind w:left="360" w:hanging="360"/>
        <w:jc w:val="both"/>
        <w:rPr>
          <w:rFonts w:asciiTheme="minorHAnsi" w:hAnsiTheme="minorHAnsi"/>
          <w:sz w:val="22"/>
          <w:szCs w:val="22"/>
        </w:rPr>
      </w:pPr>
      <w:r w:rsidRPr="00B63F7A">
        <w:rPr>
          <w:rFonts w:asciiTheme="minorHAnsi" w:hAnsiTheme="minorHAnsi"/>
          <w:sz w:val="22"/>
          <w:szCs w:val="22"/>
        </w:rPr>
        <w:t>K přijetí rozhodnutí ve všech záležitostech projednávaných na zasedání dozorčí rady je zapotřebí, aby pro ně hlasovala nadpoloviční většina všech jeho členů. Každý člen dozorčí rady má jeden hlas.</w:t>
      </w:r>
    </w:p>
    <w:p w14:paraId="378E6068" w14:textId="77777777" w:rsidR="008B7D55" w:rsidRPr="00B63F7A" w:rsidRDefault="008B7D55" w:rsidP="008B7D55">
      <w:pPr>
        <w:jc w:val="both"/>
        <w:rPr>
          <w:rFonts w:asciiTheme="minorHAnsi" w:hAnsiTheme="minorHAnsi"/>
          <w:sz w:val="22"/>
          <w:szCs w:val="22"/>
        </w:rPr>
      </w:pPr>
    </w:p>
    <w:p w14:paraId="6C155277" w14:textId="77777777" w:rsidR="008B7D55" w:rsidRPr="00B63F7A" w:rsidRDefault="008B7D55" w:rsidP="008B7D55">
      <w:pPr>
        <w:numPr>
          <w:ilvl w:val="0"/>
          <w:numId w:val="21"/>
        </w:numPr>
        <w:jc w:val="both"/>
        <w:rPr>
          <w:rFonts w:asciiTheme="minorHAnsi" w:hAnsiTheme="minorHAnsi"/>
          <w:sz w:val="22"/>
          <w:szCs w:val="22"/>
        </w:rPr>
      </w:pPr>
      <w:r w:rsidRPr="00B63F7A">
        <w:rPr>
          <w:rFonts w:asciiTheme="minorHAnsi" w:hAnsiTheme="minorHAnsi"/>
          <w:sz w:val="22"/>
          <w:szCs w:val="22"/>
        </w:rPr>
        <w:t>Jestliže s tím souhlasí všichni členové dozorčí rady, může dozorčí rada učinit rozhodnutí mimo zasedání. V takovém případě členové dozorčí rady mohou hlasovat písemně nebo prostřednictvím prostředků sdělovací techniky, všichni členové se musí vyjádřit a rozhodnutí musí být přijato jednomyslně. Návrh na přijetí rozhodnutí mimo zasedání předkládá předseda dozorčí rady s tím, že určí lhůtu pro hlasování a způsob hlasování. O výsledcích hlasování pořídí záznam a přijaté rozhodnutí musí být uvedeno v zápisu z nejbližšího zasedání dozorčí rady.</w:t>
      </w:r>
    </w:p>
    <w:p w14:paraId="09099386" w14:textId="77777777" w:rsidR="008B7D55" w:rsidRPr="00B63F7A" w:rsidRDefault="008B7D55" w:rsidP="008B7D55">
      <w:pPr>
        <w:jc w:val="both"/>
        <w:rPr>
          <w:rFonts w:asciiTheme="minorHAnsi" w:hAnsiTheme="minorHAnsi"/>
          <w:sz w:val="22"/>
          <w:szCs w:val="22"/>
        </w:rPr>
      </w:pPr>
    </w:p>
    <w:p w14:paraId="4F6D2B8F" w14:textId="77777777" w:rsidR="008B7D55" w:rsidRPr="00B63F7A" w:rsidRDefault="008B7D55" w:rsidP="008B7D55">
      <w:pPr>
        <w:jc w:val="both"/>
        <w:rPr>
          <w:rFonts w:asciiTheme="minorHAnsi" w:hAnsiTheme="minorHAnsi"/>
          <w:sz w:val="22"/>
          <w:szCs w:val="22"/>
        </w:rPr>
      </w:pPr>
    </w:p>
    <w:p w14:paraId="2A2CE96A"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26</w:t>
      </w:r>
    </w:p>
    <w:p w14:paraId="18034088" w14:textId="77777777" w:rsidR="008B7D55" w:rsidRPr="00B63F7A" w:rsidRDefault="008B7D55" w:rsidP="008B7D55">
      <w:pPr>
        <w:jc w:val="center"/>
        <w:rPr>
          <w:rFonts w:asciiTheme="minorHAnsi" w:hAnsiTheme="minorHAnsi"/>
          <w:b/>
          <w:sz w:val="22"/>
          <w:szCs w:val="22"/>
        </w:rPr>
      </w:pPr>
      <w:r w:rsidRPr="00B63F7A">
        <w:rPr>
          <w:rFonts w:asciiTheme="minorHAnsi" w:hAnsiTheme="minorHAnsi"/>
          <w:b/>
          <w:sz w:val="22"/>
          <w:szCs w:val="22"/>
        </w:rPr>
        <w:t>Povinnosti členů dozorčí rady</w:t>
      </w:r>
    </w:p>
    <w:p w14:paraId="4FCF5DA6" w14:textId="77777777" w:rsidR="008B7D55" w:rsidRPr="00B63F7A" w:rsidRDefault="008B7D55" w:rsidP="008B7D55">
      <w:pPr>
        <w:jc w:val="both"/>
        <w:rPr>
          <w:rFonts w:asciiTheme="minorHAnsi" w:hAnsiTheme="minorHAnsi"/>
          <w:sz w:val="22"/>
          <w:szCs w:val="22"/>
        </w:rPr>
      </w:pPr>
    </w:p>
    <w:p w14:paraId="614884A4" w14:textId="2BE9BBD5" w:rsidR="008B7D55" w:rsidRPr="00B63F7A" w:rsidRDefault="008B7D55" w:rsidP="008B7D55">
      <w:pPr>
        <w:numPr>
          <w:ilvl w:val="0"/>
          <w:numId w:val="25"/>
        </w:numPr>
        <w:jc w:val="both"/>
        <w:rPr>
          <w:rFonts w:asciiTheme="minorHAnsi" w:hAnsiTheme="minorHAnsi"/>
          <w:sz w:val="22"/>
          <w:szCs w:val="22"/>
        </w:rPr>
      </w:pPr>
      <w:r w:rsidRPr="00B63F7A">
        <w:rPr>
          <w:rFonts w:asciiTheme="minorHAnsi" w:hAnsiTheme="minorHAnsi"/>
          <w:sz w:val="22"/>
          <w:szCs w:val="22"/>
        </w:rPr>
        <w:t>Členové dozorčí rady jsou povinni při výkonu své funkce jednat s péčí řádného hospodáře, s nezbytnou loajalitou, s potřebnými znalostmi a pečlivostí podle svých nejlepších schopností a dovedností, vždy v souladu s oprávněnými zájmy společnosti. Členové dozorčí rady jsou povinni zachovávat mlčenlivost o důvěrných informacích a skutečnostech, jejichž prozrazení by mohlo společnosti způsobit újmu. Tím nejsou dotčena oprávnění členů dozorčí rady vyplývající z kontrolní působnosti dozorčí rady. Povinnost mlčenlivosti trvá i po skončení výkonu funkce.</w:t>
      </w:r>
    </w:p>
    <w:p w14:paraId="36157187" w14:textId="77777777" w:rsidR="008B7D55" w:rsidRPr="00B63F7A" w:rsidRDefault="008B7D55" w:rsidP="008B7D55">
      <w:pPr>
        <w:jc w:val="both"/>
        <w:rPr>
          <w:rFonts w:asciiTheme="minorHAnsi" w:hAnsiTheme="minorHAnsi"/>
          <w:sz w:val="22"/>
          <w:szCs w:val="22"/>
        </w:rPr>
      </w:pPr>
    </w:p>
    <w:p w14:paraId="6FB11BBC" w14:textId="0B474AFD" w:rsidR="008B7D55" w:rsidRPr="00B63F7A" w:rsidRDefault="008B7D55" w:rsidP="008B7D55">
      <w:pPr>
        <w:numPr>
          <w:ilvl w:val="0"/>
          <w:numId w:val="25"/>
        </w:numPr>
        <w:jc w:val="both"/>
        <w:rPr>
          <w:rFonts w:asciiTheme="minorHAnsi" w:hAnsiTheme="minorHAnsi"/>
          <w:sz w:val="22"/>
          <w:szCs w:val="22"/>
        </w:rPr>
      </w:pPr>
      <w:r w:rsidRPr="00B63F7A">
        <w:rPr>
          <w:rFonts w:asciiTheme="minorHAnsi" w:hAnsiTheme="minorHAnsi"/>
          <w:sz w:val="22"/>
          <w:szCs w:val="22"/>
        </w:rPr>
        <w:t>Na členy dozorčí rady se vztahuje zákaz konkurence ve smyslu § 451 zákona o obchodních korporacích a povinnost dodržovat zákonná pravidla pro prevenci střetu zájmů dle § 54 až § 57 zákona o obchodních korporacích.</w:t>
      </w:r>
      <w:r w:rsidR="007E5929">
        <w:rPr>
          <w:rFonts w:asciiTheme="minorHAnsi" w:hAnsiTheme="minorHAnsi"/>
          <w:sz w:val="22"/>
          <w:szCs w:val="22"/>
        </w:rPr>
        <w:t xml:space="preserve"> Dozorčí rada však může v odůvodněných případech rozhodnout o omezení zákazu konkurence člena dozorčí rady.</w:t>
      </w:r>
    </w:p>
    <w:p w14:paraId="7881F760" w14:textId="77777777" w:rsidR="008B7D55" w:rsidRPr="00B63F7A" w:rsidRDefault="008B7D55" w:rsidP="008B7D55">
      <w:pPr>
        <w:jc w:val="both"/>
        <w:rPr>
          <w:rFonts w:asciiTheme="minorHAnsi" w:hAnsiTheme="minorHAnsi"/>
          <w:sz w:val="22"/>
          <w:szCs w:val="22"/>
        </w:rPr>
      </w:pPr>
    </w:p>
    <w:p w14:paraId="2CFC1649" w14:textId="29838F8F" w:rsidR="008B7D55" w:rsidRPr="00B63F7A" w:rsidRDefault="008B7D55" w:rsidP="008B7D55">
      <w:pPr>
        <w:numPr>
          <w:ilvl w:val="0"/>
          <w:numId w:val="25"/>
        </w:numPr>
        <w:jc w:val="both"/>
        <w:rPr>
          <w:rFonts w:asciiTheme="minorHAnsi" w:hAnsiTheme="minorHAnsi"/>
          <w:sz w:val="22"/>
          <w:szCs w:val="22"/>
        </w:rPr>
      </w:pPr>
      <w:r w:rsidRPr="00B63F7A">
        <w:rPr>
          <w:rFonts w:asciiTheme="minorHAnsi" w:hAnsiTheme="minorHAnsi"/>
          <w:sz w:val="22"/>
          <w:szCs w:val="22"/>
        </w:rPr>
        <w:t>Členové dozorčí rady odpovídají společnosti za podmínek a v rozsahu stanoveném právními předpisy za újmu, kterou jí způsobí porušením povinností při výkonu své funkce. Způsobí-li takto újmu více členů</w:t>
      </w:r>
      <w:r w:rsidR="007E5929">
        <w:rPr>
          <w:rFonts w:asciiTheme="minorHAnsi" w:hAnsiTheme="minorHAnsi"/>
          <w:sz w:val="22"/>
          <w:szCs w:val="22"/>
        </w:rPr>
        <w:t>,</w:t>
      </w:r>
      <w:r w:rsidRPr="00B63F7A">
        <w:rPr>
          <w:rFonts w:asciiTheme="minorHAnsi" w:hAnsiTheme="minorHAnsi"/>
          <w:sz w:val="22"/>
          <w:szCs w:val="22"/>
        </w:rPr>
        <w:t xml:space="preserve"> odpovídají za ní společnosti společně a nerozdílně. </w:t>
      </w:r>
    </w:p>
    <w:p w14:paraId="5DEFC476" w14:textId="77777777" w:rsidR="008B7D55" w:rsidRPr="00B63F7A" w:rsidRDefault="008B7D55" w:rsidP="008B7D55">
      <w:pPr>
        <w:jc w:val="both"/>
        <w:rPr>
          <w:rFonts w:asciiTheme="minorHAnsi" w:hAnsiTheme="minorHAnsi"/>
          <w:sz w:val="22"/>
          <w:szCs w:val="22"/>
        </w:rPr>
      </w:pPr>
    </w:p>
    <w:p w14:paraId="5250C9D1" w14:textId="77777777" w:rsidR="008B7D55" w:rsidRPr="00B63F7A" w:rsidRDefault="008B7D55" w:rsidP="008B7D55">
      <w:pPr>
        <w:jc w:val="both"/>
        <w:rPr>
          <w:rFonts w:asciiTheme="minorHAnsi" w:hAnsiTheme="minorHAnsi"/>
          <w:sz w:val="22"/>
          <w:szCs w:val="22"/>
        </w:rPr>
      </w:pPr>
    </w:p>
    <w:p w14:paraId="005B46CC" w14:textId="77777777" w:rsidR="008B7D55" w:rsidRPr="00B63F7A" w:rsidRDefault="008B7D55" w:rsidP="008B7D55">
      <w:pPr>
        <w:ind w:left="360" w:hanging="360"/>
        <w:jc w:val="center"/>
        <w:rPr>
          <w:rFonts w:asciiTheme="minorHAnsi" w:hAnsiTheme="minorHAnsi"/>
          <w:b/>
          <w:sz w:val="22"/>
          <w:szCs w:val="22"/>
        </w:rPr>
      </w:pPr>
      <w:r w:rsidRPr="00B63F7A">
        <w:rPr>
          <w:rFonts w:asciiTheme="minorHAnsi" w:hAnsiTheme="minorHAnsi"/>
          <w:b/>
          <w:sz w:val="22"/>
          <w:szCs w:val="22"/>
        </w:rPr>
        <w:t>IV. ZASTUPOVÁNÍ SPOLEČNOSTI</w:t>
      </w:r>
    </w:p>
    <w:p w14:paraId="48B7BADA" w14:textId="77777777" w:rsidR="008B7D55" w:rsidRPr="00B63F7A" w:rsidRDefault="008B7D55" w:rsidP="008B7D55">
      <w:pPr>
        <w:jc w:val="both"/>
        <w:rPr>
          <w:rFonts w:asciiTheme="minorHAnsi" w:hAnsiTheme="minorHAnsi"/>
          <w:sz w:val="22"/>
          <w:szCs w:val="22"/>
        </w:rPr>
      </w:pPr>
    </w:p>
    <w:p w14:paraId="4B88269F"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lang w:eastAsia="en-US"/>
        </w:rPr>
        <w:t xml:space="preserve"> </w:t>
      </w:r>
      <w:r w:rsidRPr="00B63F7A">
        <w:rPr>
          <w:rFonts w:asciiTheme="minorHAnsi" w:hAnsiTheme="minorHAnsi"/>
          <w:sz w:val="22"/>
          <w:szCs w:val="22"/>
        </w:rPr>
        <w:t>Článek 27</w:t>
      </w:r>
    </w:p>
    <w:p w14:paraId="413E796E" w14:textId="77777777" w:rsidR="008B7D55" w:rsidRPr="00B63F7A" w:rsidRDefault="008B7D55" w:rsidP="008B7D55">
      <w:pPr>
        <w:widowControl w:val="0"/>
        <w:jc w:val="center"/>
        <w:rPr>
          <w:rFonts w:asciiTheme="minorHAnsi" w:hAnsiTheme="minorHAnsi"/>
          <w:b/>
          <w:sz w:val="22"/>
          <w:szCs w:val="22"/>
        </w:rPr>
      </w:pPr>
      <w:r w:rsidRPr="00B63F7A">
        <w:rPr>
          <w:rFonts w:asciiTheme="minorHAnsi" w:hAnsiTheme="minorHAnsi"/>
          <w:b/>
          <w:sz w:val="22"/>
          <w:szCs w:val="22"/>
        </w:rPr>
        <w:t>Zastupování společnosti</w:t>
      </w:r>
    </w:p>
    <w:p w14:paraId="14C5385F" w14:textId="77777777" w:rsidR="008B7D55" w:rsidRPr="00B63F7A" w:rsidRDefault="008B7D55" w:rsidP="008B7D55">
      <w:pPr>
        <w:jc w:val="both"/>
        <w:rPr>
          <w:rFonts w:asciiTheme="minorHAnsi" w:hAnsiTheme="minorHAnsi"/>
          <w:sz w:val="22"/>
          <w:szCs w:val="22"/>
        </w:rPr>
      </w:pPr>
    </w:p>
    <w:p w14:paraId="6D104BF5" w14:textId="04D4ADA8" w:rsidR="008B7D55" w:rsidRPr="00B63F7A" w:rsidRDefault="008B7D55" w:rsidP="008B7D55">
      <w:pPr>
        <w:numPr>
          <w:ilvl w:val="0"/>
          <w:numId w:val="28"/>
        </w:numPr>
        <w:jc w:val="both"/>
        <w:rPr>
          <w:rFonts w:asciiTheme="minorHAnsi" w:hAnsiTheme="minorHAnsi"/>
          <w:sz w:val="22"/>
          <w:szCs w:val="22"/>
        </w:rPr>
      </w:pPr>
      <w:r w:rsidRPr="00B63F7A">
        <w:rPr>
          <w:rFonts w:asciiTheme="minorHAnsi" w:hAnsiTheme="minorHAnsi"/>
          <w:sz w:val="22"/>
          <w:szCs w:val="22"/>
        </w:rPr>
        <w:t xml:space="preserve">Společnost zastupují vždy společně </w:t>
      </w:r>
      <w:r w:rsidR="00E82B42">
        <w:rPr>
          <w:rFonts w:asciiTheme="minorHAnsi" w:hAnsiTheme="minorHAnsi"/>
          <w:sz w:val="22"/>
          <w:szCs w:val="22"/>
        </w:rPr>
        <w:t>oba</w:t>
      </w:r>
      <w:r w:rsidR="00E82B42" w:rsidRPr="00B63F7A">
        <w:rPr>
          <w:rFonts w:asciiTheme="minorHAnsi" w:hAnsiTheme="minorHAnsi"/>
          <w:sz w:val="22"/>
          <w:szCs w:val="22"/>
        </w:rPr>
        <w:t xml:space="preserve"> </w:t>
      </w:r>
      <w:r w:rsidRPr="00B63F7A">
        <w:rPr>
          <w:rFonts w:asciiTheme="minorHAnsi" w:hAnsiTheme="minorHAnsi"/>
          <w:sz w:val="22"/>
          <w:szCs w:val="22"/>
        </w:rPr>
        <w:t>členové představenstva</w:t>
      </w:r>
      <w:r w:rsidR="00E82B42">
        <w:rPr>
          <w:rFonts w:asciiTheme="minorHAnsi" w:hAnsiTheme="minorHAnsi"/>
          <w:sz w:val="22"/>
          <w:szCs w:val="22"/>
        </w:rPr>
        <w:t>.</w:t>
      </w:r>
    </w:p>
    <w:p w14:paraId="253EDFBB" w14:textId="77777777" w:rsidR="008B7D55" w:rsidRPr="00B63F7A" w:rsidRDefault="008B7D55" w:rsidP="008B7D55">
      <w:pPr>
        <w:jc w:val="both"/>
        <w:rPr>
          <w:rFonts w:asciiTheme="minorHAnsi" w:hAnsiTheme="minorHAnsi"/>
          <w:sz w:val="22"/>
          <w:szCs w:val="22"/>
        </w:rPr>
      </w:pPr>
    </w:p>
    <w:p w14:paraId="7819C7CC" w14:textId="5B2C01B9" w:rsidR="008B7D55" w:rsidRPr="00B63F7A" w:rsidRDefault="008B7D55" w:rsidP="008B7D55">
      <w:pPr>
        <w:numPr>
          <w:ilvl w:val="0"/>
          <w:numId w:val="28"/>
        </w:numPr>
        <w:jc w:val="both"/>
        <w:rPr>
          <w:rFonts w:asciiTheme="minorHAnsi" w:hAnsiTheme="minorHAnsi"/>
          <w:sz w:val="22"/>
          <w:szCs w:val="22"/>
        </w:rPr>
      </w:pPr>
      <w:r w:rsidRPr="00B63F7A">
        <w:rPr>
          <w:rFonts w:asciiTheme="minorHAnsi" w:hAnsiTheme="minorHAnsi"/>
          <w:sz w:val="22"/>
          <w:szCs w:val="22"/>
        </w:rPr>
        <w:lastRenderedPageBreak/>
        <w:t xml:space="preserve">Podepisování za společnost se děje tak, že k vytištěnému nebo napsanému názvu společnosti připojí své podpisy společně </w:t>
      </w:r>
      <w:r w:rsidR="00E82B42">
        <w:rPr>
          <w:rFonts w:asciiTheme="minorHAnsi" w:hAnsiTheme="minorHAnsi"/>
          <w:sz w:val="22"/>
          <w:szCs w:val="22"/>
        </w:rPr>
        <w:t>oba</w:t>
      </w:r>
      <w:r w:rsidR="00E82B42" w:rsidRPr="00B63F7A">
        <w:rPr>
          <w:rFonts w:asciiTheme="minorHAnsi" w:hAnsiTheme="minorHAnsi"/>
          <w:sz w:val="22"/>
          <w:szCs w:val="22"/>
        </w:rPr>
        <w:t xml:space="preserve"> </w:t>
      </w:r>
      <w:r w:rsidRPr="00B63F7A">
        <w:rPr>
          <w:rFonts w:asciiTheme="minorHAnsi" w:hAnsiTheme="minorHAnsi"/>
          <w:sz w:val="22"/>
          <w:szCs w:val="22"/>
        </w:rPr>
        <w:t>členové představenstva</w:t>
      </w:r>
      <w:r w:rsidR="00E82B42">
        <w:rPr>
          <w:rFonts w:asciiTheme="minorHAnsi" w:hAnsiTheme="minorHAnsi"/>
          <w:sz w:val="22"/>
          <w:szCs w:val="22"/>
        </w:rPr>
        <w:t>.</w:t>
      </w:r>
    </w:p>
    <w:p w14:paraId="1012C629" w14:textId="77777777" w:rsidR="008B7D55" w:rsidRPr="00B63F7A" w:rsidRDefault="008B7D55" w:rsidP="008B7D55">
      <w:pPr>
        <w:jc w:val="both"/>
        <w:rPr>
          <w:rFonts w:asciiTheme="minorHAnsi" w:hAnsiTheme="minorHAnsi"/>
          <w:sz w:val="22"/>
          <w:szCs w:val="22"/>
        </w:rPr>
      </w:pPr>
    </w:p>
    <w:p w14:paraId="3B48DFD9" w14:textId="77777777" w:rsidR="008B7D55" w:rsidRPr="00B63F7A" w:rsidRDefault="008B7D55" w:rsidP="008B7D55">
      <w:pPr>
        <w:numPr>
          <w:ilvl w:val="0"/>
          <w:numId w:val="28"/>
        </w:numPr>
        <w:jc w:val="both"/>
        <w:rPr>
          <w:rFonts w:asciiTheme="minorHAnsi" w:hAnsiTheme="minorHAnsi"/>
          <w:sz w:val="22"/>
          <w:szCs w:val="22"/>
        </w:rPr>
      </w:pPr>
      <w:r w:rsidRPr="00B63F7A">
        <w:rPr>
          <w:rFonts w:asciiTheme="minorHAnsi" w:hAnsiTheme="minorHAnsi"/>
          <w:sz w:val="22"/>
          <w:szCs w:val="22"/>
        </w:rPr>
        <w:t>Jednotliví členové představenstva mohou zastupovat společnost samostatně pouze jako zmocněnci, pokud byli písemně zmocněni představenstvem k určitému právnímu jednání.</w:t>
      </w:r>
    </w:p>
    <w:p w14:paraId="75C05036" w14:textId="77777777" w:rsidR="008B7D55" w:rsidRPr="00B63F7A" w:rsidRDefault="008B7D55" w:rsidP="008B7D55">
      <w:pPr>
        <w:jc w:val="both"/>
        <w:rPr>
          <w:rFonts w:asciiTheme="minorHAnsi" w:hAnsiTheme="minorHAnsi"/>
          <w:sz w:val="22"/>
          <w:szCs w:val="22"/>
        </w:rPr>
      </w:pPr>
    </w:p>
    <w:p w14:paraId="6DD21349" w14:textId="77777777" w:rsidR="008B7D55" w:rsidRPr="00B63F7A" w:rsidRDefault="008B7D55" w:rsidP="008B7D55">
      <w:pPr>
        <w:ind w:left="360" w:hanging="360"/>
        <w:jc w:val="center"/>
        <w:rPr>
          <w:rFonts w:asciiTheme="minorHAnsi" w:hAnsiTheme="minorHAnsi"/>
          <w:b/>
          <w:sz w:val="22"/>
          <w:szCs w:val="22"/>
        </w:rPr>
      </w:pPr>
    </w:p>
    <w:p w14:paraId="2F3AD879" w14:textId="77777777" w:rsidR="008B7D55" w:rsidRPr="00B63F7A" w:rsidRDefault="008B7D55" w:rsidP="008B7D55">
      <w:pPr>
        <w:ind w:left="360" w:hanging="360"/>
        <w:jc w:val="center"/>
        <w:rPr>
          <w:rFonts w:asciiTheme="minorHAnsi" w:hAnsiTheme="minorHAnsi"/>
          <w:b/>
          <w:sz w:val="22"/>
          <w:szCs w:val="22"/>
        </w:rPr>
      </w:pPr>
      <w:r w:rsidRPr="00B63F7A">
        <w:rPr>
          <w:rFonts w:asciiTheme="minorHAnsi" w:hAnsiTheme="minorHAnsi"/>
          <w:b/>
          <w:sz w:val="22"/>
          <w:szCs w:val="22"/>
        </w:rPr>
        <w:t>V. HOSPODAŘENÍ SPOLEČNOSTI</w:t>
      </w:r>
    </w:p>
    <w:p w14:paraId="7F8F64A8" w14:textId="77777777" w:rsidR="008B7D55" w:rsidRPr="00B63F7A" w:rsidRDefault="008B7D55" w:rsidP="008B7D55">
      <w:pPr>
        <w:jc w:val="both"/>
        <w:rPr>
          <w:rFonts w:asciiTheme="minorHAnsi" w:hAnsiTheme="minorHAnsi"/>
          <w:sz w:val="22"/>
          <w:szCs w:val="22"/>
        </w:rPr>
      </w:pPr>
    </w:p>
    <w:p w14:paraId="3B1584E8"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lang w:eastAsia="en-US"/>
        </w:rPr>
        <w:t xml:space="preserve"> </w:t>
      </w:r>
      <w:r w:rsidRPr="00B63F7A">
        <w:rPr>
          <w:rFonts w:asciiTheme="minorHAnsi" w:hAnsiTheme="minorHAnsi"/>
          <w:sz w:val="22"/>
          <w:szCs w:val="22"/>
        </w:rPr>
        <w:t>Článek 28</w:t>
      </w:r>
    </w:p>
    <w:p w14:paraId="43988622" w14:textId="77777777" w:rsidR="008B7D55" w:rsidRPr="00B63F7A" w:rsidRDefault="008B7D55" w:rsidP="008B7D55">
      <w:pPr>
        <w:widowControl w:val="0"/>
        <w:jc w:val="center"/>
        <w:rPr>
          <w:rFonts w:asciiTheme="minorHAnsi" w:hAnsiTheme="minorHAnsi"/>
          <w:b/>
          <w:sz w:val="22"/>
          <w:szCs w:val="22"/>
        </w:rPr>
      </w:pPr>
      <w:r w:rsidRPr="00B63F7A">
        <w:rPr>
          <w:rFonts w:asciiTheme="minorHAnsi" w:hAnsiTheme="minorHAnsi"/>
          <w:b/>
          <w:sz w:val="22"/>
          <w:szCs w:val="22"/>
        </w:rPr>
        <w:t>Účetnictví společnosti</w:t>
      </w:r>
    </w:p>
    <w:p w14:paraId="4D5E95A0" w14:textId="77777777" w:rsidR="008B7D55" w:rsidRPr="00B63F7A" w:rsidRDefault="008B7D55" w:rsidP="008B7D55">
      <w:pPr>
        <w:jc w:val="both"/>
        <w:rPr>
          <w:rFonts w:asciiTheme="minorHAnsi" w:hAnsiTheme="minorHAnsi"/>
          <w:sz w:val="22"/>
          <w:szCs w:val="22"/>
        </w:rPr>
      </w:pPr>
    </w:p>
    <w:p w14:paraId="409EFBB5" w14:textId="77777777" w:rsidR="008B7D55" w:rsidRPr="00B63F7A" w:rsidRDefault="008B7D55" w:rsidP="008B7D55">
      <w:pPr>
        <w:numPr>
          <w:ilvl w:val="0"/>
          <w:numId w:val="29"/>
        </w:numPr>
        <w:jc w:val="both"/>
        <w:rPr>
          <w:rFonts w:asciiTheme="minorHAnsi" w:hAnsiTheme="minorHAnsi"/>
          <w:sz w:val="22"/>
          <w:szCs w:val="22"/>
        </w:rPr>
      </w:pPr>
      <w:r w:rsidRPr="00B63F7A">
        <w:rPr>
          <w:rFonts w:asciiTheme="minorHAnsi" w:hAnsiTheme="minorHAnsi"/>
          <w:sz w:val="22"/>
          <w:szCs w:val="22"/>
        </w:rPr>
        <w:t>Společnost vede předepsaným způsobem a v souladu s právními předpisy účetnictví a evidenci. Představenstvo zajišťuje sestavení řádné a konsolidované účetní závěrky a předkládá ji příslušným orgánům společnosti.</w:t>
      </w:r>
    </w:p>
    <w:p w14:paraId="2E2B2DC4" w14:textId="77777777" w:rsidR="008B7D55" w:rsidRPr="00B63F7A" w:rsidRDefault="008B7D55" w:rsidP="008B7D55">
      <w:pPr>
        <w:jc w:val="both"/>
        <w:rPr>
          <w:rFonts w:asciiTheme="minorHAnsi" w:hAnsiTheme="minorHAnsi"/>
          <w:sz w:val="22"/>
          <w:szCs w:val="22"/>
        </w:rPr>
      </w:pPr>
    </w:p>
    <w:p w14:paraId="498777F8" w14:textId="6296B235" w:rsidR="008B7D55" w:rsidRPr="00B63F7A" w:rsidRDefault="008B7D55" w:rsidP="008B7D55">
      <w:pPr>
        <w:numPr>
          <w:ilvl w:val="0"/>
          <w:numId w:val="29"/>
        </w:numPr>
        <w:jc w:val="both"/>
        <w:rPr>
          <w:rFonts w:asciiTheme="minorHAnsi" w:hAnsiTheme="minorHAnsi"/>
          <w:sz w:val="22"/>
          <w:szCs w:val="22"/>
        </w:rPr>
      </w:pPr>
      <w:r w:rsidRPr="00B63F7A">
        <w:rPr>
          <w:rFonts w:asciiTheme="minorHAnsi" w:hAnsiTheme="minorHAnsi"/>
          <w:sz w:val="22"/>
          <w:szCs w:val="22"/>
        </w:rPr>
        <w:t xml:space="preserve">Za řádné vedení účetnictví odpovídá představenstvo, které zabezpečuje předložení účetní závěrky, sestavené podle platných právních předpisů pro účetní evidenci, auditorovi, spolu se žádostí o ověření výsledku hospodaření společnosti za příslušné účetní období, stanoví-li tuto povinnost platné právní předpisy. Konsolidovanou a řádnou účetní závěrku spolu s návrhem na rozdělení zisku </w:t>
      </w:r>
      <w:r w:rsidR="001570EC">
        <w:rPr>
          <w:rFonts w:asciiTheme="minorHAnsi" w:hAnsiTheme="minorHAnsi"/>
          <w:sz w:val="22"/>
          <w:szCs w:val="22"/>
        </w:rPr>
        <w:t xml:space="preserve">nebo jiných vlastních zdrojů </w:t>
      </w:r>
      <w:r w:rsidRPr="00B63F7A">
        <w:rPr>
          <w:rFonts w:asciiTheme="minorHAnsi" w:hAnsiTheme="minorHAnsi"/>
          <w:sz w:val="22"/>
          <w:szCs w:val="22"/>
        </w:rPr>
        <w:t>nebo na úhradu ztráty předá představenstvo bez zbytečného odkladu dozorčí radě k přezkoumání.</w:t>
      </w:r>
    </w:p>
    <w:p w14:paraId="6D122EAC" w14:textId="77777777" w:rsidR="008B7D55" w:rsidRPr="00B63F7A" w:rsidRDefault="008B7D55" w:rsidP="008B7D55">
      <w:pPr>
        <w:jc w:val="both"/>
        <w:rPr>
          <w:rFonts w:asciiTheme="minorHAnsi" w:hAnsiTheme="minorHAnsi"/>
          <w:sz w:val="22"/>
          <w:szCs w:val="22"/>
        </w:rPr>
      </w:pPr>
    </w:p>
    <w:p w14:paraId="6D95648F" w14:textId="77777777" w:rsidR="008B7D55" w:rsidRPr="00B63F7A" w:rsidRDefault="008B7D55" w:rsidP="008B7D55">
      <w:pPr>
        <w:numPr>
          <w:ilvl w:val="0"/>
          <w:numId w:val="29"/>
        </w:numPr>
        <w:jc w:val="both"/>
        <w:rPr>
          <w:rFonts w:asciiTheme="minorHAnsi" w:hAnsiTheme="minorHAnsi"/>
          <w:sz w:val="22"/>
          <w:szCs w:val="22"/>
        </w:rPr>
      </w:pPr>
      <w:r w:rsidRPr="00B63F7A">
        <w:rPr>
          <w:rFonts w:asciiTheme="minorHAnsi" w:hAnsiTheme="minorHAnsi"/>
          <w:sz w:val="22"/>
          <w:szCs w:val="22"/>
        </w:rPr>
        <w:t>Účetní závěrka musí poskytovat úplné informace o majetkové a finanční situaci společnosti a o výši dosaženého zisku nebo ztrát vzniklých v uplynulém účetním období. Tím nejsou dotčeny obsahové náležitosti účetní závěrky stanovené právními předpisy.</w:t>
      </w:r>
    </w:p>
    <w:p w14:paraId="173FA754" w14:textId="77777777" w:rsidR="008B7D55" w:rsidRDefault="008B7D55" w:rsidP="008B7D55">
      <w:pPr>
        <w:widowControl w:val="0"/>
        <w:jc w:val="center"/>
        <w:rPr>
          <w:rFonts w:asciiTheme="minorHAnsi" w:hAnsiTheme="minorHAnsi"/>
          <w:sz w:val="22"/>
          <w:szCs w:val="22"/>
          <w:lang w:eastAsia="en-US"/>
        </w:rPr>
      </w:pPr>
    </w:p>
    <w:p w14:paraId="00031238" w14:textId="77777777" w:rsidR="008B7D55" w:rsidRPr="00B63F7A" w:rsidRDefault="008B7D55" w:rsidP="008B7D55">
      <w:pPr>
        <w:widowControl w:val="0"/>
        <w:jc w:val="center"/>
        <w:rPr>
          <w:rFonts w:asciiTheme="minorHAnsi" w:hAnsiTheme="minorHAnsi"/>
          <w:sz w:val="22"/>
          <w:szCs w:val="22"/>
          <w:lang w:eastAsia="en-US"/>
        </w:rPr>
      </w:pPr>
    </w:p>
    <w:p w14:paraId="10DE9383"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29</w:t>
      </w:r>
    </w:p>
    <w:p w14:paraId="45CDBFAA" w14:textId="77777777" w:rsidR="008B7D55" w:rsidRPr="00B63F7A" w:rsidRDefault="008B7D55" w:rsidP="008B7D55">
      <w:pPr>
        <w:widowControl w:val="0"/>
        <w:jc w:val="center"/>
        <w:rPr>
          <w:rFonts w:asciiTheme="minorHAnsi" w:hAnsiTheme="minorHAnsi"/>
          <w:b/>
          <w:sz w:val="22"/>
          <w:szCs w:val="22"/>
        </w:rPr>
      </w:pPr>
      <w:r w:rsidRPr="00B63F7A">
        <w:rPr>
          <w:rFonts w:asciiTheme="minorHAnsi" w:hAnsiTheme="minorHAnsi"/>
          <w:b/>
          <w:sz w:val="22"/>
          <w:szCs w:val="22"/>
        </w:rPr>
        <w:t>Rezervní fond a jiné fondy</w:t>
      </w:r>
    </w:p>
    <w:p w14:paraId="013EB178" w14:textId="77777777" w:rsidR="008B7D55" w:rsidRPr="00B63F7A" w:rsidRDefault="008B7D55" w:rsidP="008B7D55">
      <w:pPr>
        <w:widowControl w:val="0"/>
        <w:jc w:val="center"/>
        <w:rPr>
          <w:rFonts w:asciiTheme="minorHAnsi" w:hAnsiTheme="minorHAnsi"/>
          <w:sz w:val="22"/>
          <w:szCs w:val="22"/>
          <w:lang w:eastAsia="en-US"/>
        </w:rPr>
      </w:pPr>
    </w:p>
    <w:p w14:paraId="5D2AF626" w14:textId="4A3F7BFC" w:rsidR="008B7D55" w:rsidRPr="00B63F7A" w:rsidRDefault="008B7D55" w:rsidP="008B7D55">
      <w:pPr>
        <w:numPr>
          <w:ilvl w:val="0"/>
          <w:numId w:val="30"/>
        </w:numPr>
        <w:jc w:val="both"/>
        <w:rPr>
          <w:rFonts w:asciiTheme="minorHAnsi" w:hAnsiTheme="minorHAnsi"/>
          <w:sz w:val="22"/>
          <w:szCs w:val="22"/>
          <w:lang w:eastAsia="en-US"/>
        </w:rPr>
      </w:pPr>
      <w:r w:rsidRPr="00B63F7A">
        <w:rPr>
          <w:rFonts w:asciiTheme="minorHAnsi" w:hAnsiTheme="minorHAnsi"/>
          <w:sz w:val="22"/>
          <w:szCs w:val="22"/>
        </w:rPr>
        <w:t>Nestanoví-li zákon něco jiného</w:t>
      </w:r>
      <w:r w:rsidR="001570EC">
        <w:rPr>
          <w:rFonts w:asciiTheme="minorHAnsi" w:hAnsiTheme="minorHAnsi"/>
          <w:sz w:val="22"/>
          <w:szCs w:val="22"/>
        </w:rPr>
        <w:t>,</w:t>
      </w:r>
      <w:r w:rsidRPr="00B63F7A">
        <w:rPr>
          <w:rFonts w:asciiTheme="minorHAnsi" w:hAnsiTheme="minorHAnsi"/>
          <w:sz w:val="22"/>
          <w:szCs w:val="22"/>
        </w:rPr>
        <w:t xml:space="preserve"> společnost není povinna vytvářet nebo doplňovat rezervní fond. Může tak činit dobrovolně v souladu s právními předpisy. O použití nebo zrušení již vytvořeného rezervní fondu ze zisku společnosti rozhodne valná hromada.</w:t>
      </w:r>
    </w:p>
    <w:p w14:paraId="5431FA6E" w14:textId="77777777" w:rsidR="008B7D55" w:rsidRPr="00B63F7A" w:rsidRDefault="008B7D55" w:rsidP="008B7D55">
      <w:pPr>
        <w:numPr>
          <w:ilvl w:val="0"/>
          <w:numId w:val="30"/>
        </w:numPr>
        <w:jc w:val="both"/>
        <w:rPr>
          <w:rFonts w:asciiTheme="minorHAnsi" w:hAnsiTheme="minorHAnsi"/>
          <w:sz w:val="22"/>
          <w:szCs w:val="22"/>
          <w:lang w:eastAsia="en-US"/>
        </w:rPr>
      </w:pPr>
      <w:r w:rsidRPr="00B63F7A">
        <w:rPr>
          <w:rFonts w:asciiTheme="minorHAnsi" w:hAnsiTheme="minorHAnsi"/>
          <w:sz w:val="22"/>
          <w:szCs w:val="22"/>
        </w:rPr>
        <w:t>O vytvoření, doplnění, použití nebo zrušení rezervního fondu rozhoduje představenstvo, pokud zákon nebo tyto stanovy nesvěřují takové rozhodnutí do působnosti valné hromady.</w:t>
      </w:r>
    </w:p>
    <w:p w14:paraId="1C611F1C" w14:textId="77777777" w:rsidR="008B7D55" w:rsidRPr="00B63F7A" w:rsidRDefault="008B7D55" w:rsidP="008B7D55">
      <w:pPr>
        <w:jc w:val="both"/>
        <w:rPr>
          <w:rFonts w:asciiTheme="minorHAnsi" w:hAnsiTheme="minorHAnsi"/>
          <w:sz w:val="22"/>
          <w:szCs w:val="22"/>
          <w:lang w:eastAsia="en-US"/>
        </w:rPr>
      </w:pPr>
    </w:p>
    <w:p w14:paraId="54F34425" w14:textId="77777777" w:rsidR="008B7D55" w:rsidRPr="00B63F7A" w:rsidRDefault="008B7D55" w:rsidP="008B7D55">
      <w:pPr>
        <w:jc w:val="both"/>
        <w:rPr>
          <w:rFonts w:asciiTheme="minorHAnsi" w:hAnsiTheme="minorHAnsi"/>
          <w:sz w:val="22"/>
          <w:szCs w:val="22"/>
          <w:lang w:eastAsia="en-US"/>
        </w:rPr>
      </w:pPr>
    </w:p>
    <w:p w14:paraId="138A2A84" w14:textId="77777777" w:rsidR="008B7D55" w:rsidRPr="00B63F7A" w:rsidRDefault="008B7D55" w:rsidP="008B7D55">
      <w:pPr>
        <w:ind w:left="360" w:hanging="360"/>
        <w:jc w:val="center"/>
        <w:rPr>
          <w:rFonts w:asciiTheme="minorHAnsi" w:hAnsiTheme="minorHAnsi"/>
          <w:b/>
          <w:sz w:val="22"/>
          <w:szCs w:val="22"/>
        </w:rPr>
      </w:pPr>
      <w:r w:rsidRPr="00B63F7A">
        <w:rPr>
          <w:rFonts w:asciiTheme="minorHAnsi" w:hAnsiTheme="minorHAnsi"/>
          <w:b/>
          <w:sz w:val="22"/>
          <w:szCs w:val="22"/>
        </w:rPr>
        <w:t>VI. ZÁVĚREČNÁ USTANOVENÍ</w:t>
      </w:r>
    </w:p>
    <w:p w14:paraId="368DD316" w14:textId="77777777" w:rsidR="008B7D55" w:rsidRPr="00B63F7A" w:rsidRDefault="008B7D55" w:rsidP="008B7D55">
      <w:pPr>
        <w:jc w:val="both"/>
        <w:rPr>
          <w:rFonts w:asciiTheme="minorHAnsi" w:hAnsiTheme="minorHAnsi"/>
          <w:sz w:val="22"/>
          <w:szCs w:val="22"/>
        </w:rPr>
      </w:pPr>
    </w:p>
    <w:p w14:paraId="79E7B141"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lang w:eastAsia="en-US"/>
        </w:rPr>
        <w:t xml:space="preserve"> </w:t>
      </w:r>
      <w:r w:rsidRPr="00B63F7A">
        <w:rPr>
          <w:rFonts w:asciiTheme="minorHAnsi" w:hAnsiTheme="minorHAnsi"/>
          <w:sz w:val="22"/>
          <w:szCs w:val="22"/>
        </w:rPr>
        <w:t>Článek 30</w:t>
      </w:r>
    </w:p>
    <w:p w14:paraId="488808A4" w14:textId="77777777" w:rsidR="008B7D55" w:rsidRPr="00B63F7A" w:rsidRDefault="008B7D55" w:rsidP="008B7D55">
      <w:pPr>
        <w:widowControl w:val="0"/>
        <w:jc w:val="center"/>
        <w:rPr>
          <w:rFonts w:asciiTheme="minorHAnsi" w:hAnsiTheme="minorHAnsi"/>
          <w:b/>
          <w:sz w:val="22"/>
          <w:szCs w:val="22"/>
        </w:rPr>
      </w:pPr>
      <w:r w:rsidRPr="00B63F7A">
        <w:rPr>
          <w:rFonts w:asciiTheme="minorHAnsi" w:hAnsiTheme="minorHAnsi"/>
          <w:b/>
          <w:sz w:val="22"/>
          <w:szCs w:val="22"/>
        </w:rPr>
        <w:t>Zrušení a zánik společnosti</w:t>
      </w:r>
    </w:p>
    <w:p w14:paraId="25C06980" w14:textId="77777777" w:rsidR="008B7D55" w:rsidRPr="00B63F7A" w:rsidRDefault="008B7D55" w:rsidP="008B7D55">
      <w:pPr>
        <w:widowControl w:val="0"/>
        <w:jc w:val="center"/>
        <w:rPr>
          <w:rFonts w:asciiTheme="minorHAnsi" w:hAnsiTheme="minorHAnsi"/>
          <w:sz w:val="22"/>
          <w:szCs w:val="22"/>
          <w:lang w:eastAsia="en-US"/>
        </w:rPr>
      </w:pPr>
    </w:p>
    <w:p w14:paraId="619C18E2" w14:textId="77777777" w:rsidR="008B7D55" w:rsidRPr="00B63F7A" w:rsidRDefault="008B7D55" w:rsidP="008B7D55">
      <w:pPr>
        <w:numPr>
          <w:ilvl w:val="0"/>
          <w:numId w:val="31"/>
        </w:numPr>
        <w:jc w:val="both"/>
        <w:rPr>
          <w:rFonts w:asciiTheme="minorHAnsi" w:hAnsiTheme="minorHAnsi"/>
          <w:sz w:val="22"/>
          <w:szCs w:val="22"/>
          <w:lang w:eastAsia="en-US"/>
        </w:rPr>
      </w:pPr>
      <w:r w:rsidRPr="00B63F7A">
        <w:rPr>
          <w:rFonts w:asciiTheme="minorHAnsi" w:hAnsiTheme="minorHAnsi"/>
          <w:sz w:val="22"/>
          <w:szCs w:val="22"/>
        </w:rPr>
        <w:t>Společnost se zrušuje:</w:t>
      </w:r>
    </w:p>
    <w:p w14:paraId="3C737795" w14:textId="77777777" w:rsidR="008B7D55" w:rsidRPr="00B63F7A" w:rsidRDefault="008B7D55" w:rsidP="008B7D55">
      <w:pPr>
        <w:numPr>
          <w:ilvl w:val="1"/>
          <w:numId w:val="31"/>
        </w:numPr>
        <w:tabs>
          <w:tab w:val="clear" w:pos="1440"/>
          <w:tab w:val="num" w:pos="720"/>
        </w:tabs>
        <w:spacing w:before="120"/>
        <w:ind w:left="714" w:hanging="357"/>
        <w:jc w:val="both"/>
        <w:rPr>
          <w:rFonts w:asciiTheme="minorHAnsi" w:hAnsiTheme="minorHAnsi"/>
          <w:sz w:val="22"/>
          <w:szCs w:val="22"/>
          <w:lang w:eastAsia="en-US"/>
        </w:rPr>
      </w:pPr>
      <w:r w:rsidRPr="00B63F7A">
        <w:rPr>
          <w:rFonts w:asciiTheme="minorHAnsi" w:hAnsiTheme="minorHAnsi"/>
          <w:sz w:val="22"/>
          <w:szCs w:val="22"/>
          <w:lang w:eastAsia="en-US"/>
        </w:rPr>
        <w:t>dnem uvedeným v rozhodnutí valné hromady o zrušení společnosti, jinak dnem, kdy toto rozhodnutí bylo přijato,</w:t>
      </w:r>
    </w:p>
    <w:p w14:paraId="34BF7508" w14:textId="77777777" w:rsidR="008B7D55" w:rsidRPr="00B63F7A" w:rsidRDefault="008B7D55" w:rsidP="008B7D55">
      <w:pPr>
        <w:numPr>
          <w:ilvl w:val="1"/>
          <w:numId w:val="31"/>
        </w:numPr>
        <w:tabs>
          <w:tab w:val="clear" w:pos="1440"/>
          <w:tab w:val="num" w:pos="720"/>
        </w:tabs>
        <w:ind w:left="714" w:hanging="357"/>
        <w:jc w:val="both"/>
        <w:rPr>
          <w:rFonts w:asciiTheme="minorHAnsi" w:hAnsiTheme="minorHAnsi"/>
          <w:sz w:val="22"/>
          <w:szCs w:val="22"/>
          <w:lang w:eastAsia="en-US"/>
        </w:rPr>
      </w:pPr>
      <w:r w:rsidRPr="00B63F7A">
        <w:rPr>
          <w:rFonts w:asciiTheme="minorHAnsi" w:hAnsiTheme="minorHAnsi"/>
          <w:sz w:val="22"/>
          <w:szCs w:val="22"/>
          <w:lang w:eastAsia="en-US"/>
        </w:rPr>
        <w:t>dnem zániku společnosti, pokud dochází k zániku společnosti v důsledku fúze, převodu jmění na akcionáře nebo v důsledku rozdělení,</w:t>
      </w:r>
    </w:p>
    <w:p w14:paraId="2FF98EF2" w14:textId="77777777" w:rsidR="008B7D55" w:rsidRPr="00B63F7A" w:rsidRDefault="008B7D55" w:rsidP="008B7D55">
      <w:pPr>
        <w:numPr>
          <w:ilvl w:val="1"/>
          <w:numId w:val="31"/>
        </w:numPr>
        <w:tabs>
          <w:tab w:val="clear" w:pos="1440"/>
          <w:tab w:val="num" w:pos="720"/>
        </w:tabs>
        <w:ind w:left="714" w:hanging="357"/>
        <w:jc w:val="both"/>
        <w:rPr>
          <w:rFonts w:asciiTheme="minorHAnsi" w:hAnsiTheme="minorHAnsi"/>
          <w:sz w:val="22"/>
          <w:szCs w:val="22"/>
          <w:lang w:eastAsia="en-US"/>
        </w:rPr>
      </w:pPr>
      <w:r w:rsidRPr="00B63F7A">
        <w:rPr>
          <w:rFonts w:asciiTheme="minorHAnsi" w:hAnsiTheme="minorHAnsi"/>
          <w:sz w:val="22"/>
          <w:szCs w:val="22"/>
          <w:lang w:eastAsia="en-US"/>
        </w:rPr>
        <w:t>dnem uvedeným v rozhodnutí soudu o zrušení společnosti, jinak dnem, kdy toto rozhodnutí nabude právní moci,</w:t>
      </w:r>
    </w:p>
    <w:p w14:paraId="13EDA7FE" w14:textId="77777777" w:rsidR="008B7D55" w:rsidRPr="00B63F7A" w:rsidRDefault="008B7D55" w:rsidP="008B7D55">
      <w:pPr>
        <w:numPr>
          <w:ilvl w:val="1"/>
          <w:numId w:val="31"/>
        </w:numPr>
        <w:tabs>
          <w:tab w:val="clear" w:pos="1440"/>
          <w:tab w:val="num" w:pos="720"/>
        </w:tabs>
        <w:ind w:left="714" w:hanging="357"/>
        <w:jc w:val="both"/>
        <w:rPr>
          <w:rFonts w:asciiTheme="minorHAnsi" w:hAnsiTheme="minorHAnsi"/>
          <w:sz w:val="22"/>
          <w:szCs w:val="22"/>
          <w:lang w:eastAsia="en-US"/>
        </w:rPr>
      </w:pPr>
      <w:r w:rsidRPr="00B63F7A">
        <w:rPr>
          <w:rFonts w:asciiTheme="minorHAnsi" w:hAnsiTheme="minorHAnsi"/>
          <w:sz w:val="22"/>
          <w:szCs w:val="22"/>
          <w:lang w:eastAsia="en-US"/>
        </w:rPr>
        <w:lastRenderedPageBreak/>
        <w:t>zrušením konkurzu po splnění rozvrhového usnesení nebo zrušením konkurzu z důvodů, že majetek dlužníka je zcela nepostačující.</w:t>
      </w:r>
    </w:p>
    <w:p w14:paraId="1F527917" w14:textId="77777777" w:rsidR="008B7D55" w:rsidRPr="00B63F7A" w:rsidRDefault="008B7D55" w:rsidP="008B7D55">
      <w:pPr>
        <w:ind w:left="357"/>
        <w:jc w:val="both"/>
        <w:rPr>
          <w:rFonts w:asciiTheme="minorHAnsi" w:hAnsiTheme="minorHAnsi"/>
          <w:sz w:val="22"/>
          <w:szCs w:val="22"/>
          <w:lang w:eastAsia="en-US"/>
        </w:rPr>
      </w:pPr>
    </w:p>
    <w:p w14:paraId="39FC3B93" w14:textId="77777777" w:rsidR="008B7D55" w:rsidRPr="00B63F7A" w:rsidRDefault="008B7D55" w:rsidP="008B7D55">
      <w:pPr>
        <w:numPr>
          <w:ilvl w:val="0"/>
          <w:numId w:val="31"/>
        </w:numPr>
        <w:jc w:val="both"/>
        <w:rPr>
          <w:rFonts w:asciiTheme="minorHAnsi" w:hAnsiTheme="minorHAnsi"/>
          <w:sz w:val="22"/>
          <w:szCs w:val="22"/>
          <w:lang w:eastAsia="en-US"/>
        </w:rPr>
      </w:pPr>
      <w:r w:rsidRPr="00B63F7A">
        <w:rPr>
          <w:rFonts w:asciiTheme="minorHAnsi" w:hAnsiTheme="minorHAnsi"/>
          <w:sz w:val="22"/>
          <w:szCs w:val="22"/>
        </w:rPr>
        <w:t>Společnost zaniká dnem výmazu z obchodního rejstříku, pokud ze zákona nevyplývá něco jiného.</w:t>
      </w:r>
    </w:p>
    <w:p w14:paraId="1C86568A" w14:textId="77777777" w:rsidR="008B7D55" w:rsidRPr="00B63F7A" w:rsidRDefault="008B7D55" w:rsidP="008B7D55">
      <w:pPr>
        <w:jc w:val="center"/>
        <w:rPr>
          <w:rFonts w:asciiTheme="minorHAnsi" w:hAnsiTheme="minorHAnsi"/>
          <w:sz w:val="22"/>
          <w:szCs w:val="22"/>
        </w:rPr>
      </w:pPr>
    </w:p>
    <w:p w14:paraId="68B2A154" w14:textId="77777777" w:rsidR="008B7D55" w:rsidRPr="00B63F7A" w:rsidRDefault="008B7D55" w:rsidP="008B7D55">
      <w:pPr>
        <w:jc w:val="center"/>
        <w:rPr>
          <w:rFonts w:asciiTheme="minorHAnsi" w:hAnsiTheme="minorHAnsi"/>
          <w:sz w:val="22"/>
          <w:szCs w:val="22"/>
        </w:rPr>
      </w:pPr>
    </w:p>
    <w:p w14:paraId="27E4125F"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31</w:t>
      </w:r>
    </w:p>
    <w:p w14:paraId="73A18DD7" w14:textId="77777777" w:rsidR="008B7D55" w:rsidRPr="00B63F7A" w:rsidRDefault="008B7D55" w:rsidP="008B7D55">
      <w:pPr>
        <w:widowControl w:val="0"/>
        <w:jc w:val="center"/>
        <w:rPr>
          <w:rFonts w:asciiTheme="minorHAnsi" w:hAnsiTheme="minorHAnsi"/>
          <w:b/>
          <w:sz w:val="22"/>
          <w:szCs w:val="22"/>
        </w:rPr>
      </w:pPr>
      <w:r w:rsidRPr="00B63F7A">
        <w:rPr>
          <w:rFonts w:asciiTheme="minorHAnsi" w:hAnsiTheme="minorHAnsi"/>
          <w:b/>
          <w:sz w:val="22"/>
          <w:szCs w:val="22"/>
        </w:rPr>
        <w:t>Změna stanov společnosti</w:t>
      </w:r>
    </w:p>
    <w:p w14:paraId="17CB6E50" w14:textId="77777777" w:rsidR="008B7D55" w:rsidRPr="00B63F7A" w:rsidRDefault="008B7D55" w:rsidP="008B7D55">
      <w:pPr>
        <w:widowControl w:val="0"/>
        <w:jc w:val="center"/>
        <w:rPr>
          <w:rFonts w:asciiTheme="minorHAnsi" w:hAnsiTheme="minorHAnsi"/>
          <w:sz w:val="22"/>
          <w:szCs w:val="22"/>
          <w:lang w:eastAsia="en-US"/>
        </w:rPr>
      </w:pPr>
    </w:p>
    <w:p w14:paraId="7253BA9E" w14:textId="77777777" w:rsidR="008B7D55" w:rsidRPr="00B63F7A" w:rsidRDefault="008B7D55" w:rsidP="008B7D55">
      <w:pPr>
        <w:numPr>
          <w:ilvl w:val="0"/>
          <w:numId w:val="32"/>
        </w:numPr>
        <w:jc w:val="both"/>
        <w:rPr>
          <w:rFonts w:asciiTheme="minorHAnsi" w:hAnsiTheme="minorHAnsi"/>
          <w:sz w:val="22"/>
          <w:szCs w:val="22"/>
          <w:lang w:eastAsia="en-US"/>
        </w:rPr>
      </w:pPr>
      <w:r w:rsidRPr="00B63F7A">
        <w:rPr>
          <w:rFonts w:asciiTheme="minorHAnsi" w:hAnsiTheme="minorHAnsi"/>
          <w:sz w:val="22"/>
          <w:szCs w:val="22"/>
        </w:rPr>
        <w:t xml:space="preserve">O změně stanov společnosti, nejde-li o změnu, ke které došlo na základě jiných právních skutečností, rozhoduje valná hromada zpravidla na základě návrhu představenstva, dozorčí rady nebo akcionářů. Rozhodnutí valné hromady o změně stanov musí obsahovat přesné znění schválené změny stanov. </w:t>
      </w:r>
    </w:p>
    <w:p w14:paraId="112B2B26" w14:textId="77777777" w:rsidR="008B7D55" w:rsidRPr="00B63F7A" w:rsidRDefault="008B7D55" w:rsidP="008B7D55">
      <w:pPr>
        <w:jc w:val="both"/>
        <w:rPr>
          <w:rFonts w:asciiTheme="minorHAnsi" w:hAnsiTheme="minorHAnsi"/>
          <w:sz w:val="22"/>
          <w:szCs w:val="22"/>
          <w:lang w:eastAsia="en-US"/>
        </w:rPr>
      </w:pPr>
    </w:p>
    <w:p w14:paraId="40230C13" w14:textId="00845F7F" w:rsidR="008B7D55" w:rsidRPr="00B63F7A" w:rsidRDefault="008B7D55" w:rsidP="008B7D55">
      <w:pPr>
        <w:numPr>
          <w:ilvl w:val="0"/>
          <w:numId w:val="32"/>
        </w:numPr>
        <w:jc w:val="both"/>
        <w:rPr>
          <w:rFonts w:asciiTheme="minorHAnsi" w:hAnsiTheme="minorHAnsi"/>
          <w:sz w:val="22"/>
          <w:szCs w:val="22"/>
          <w:lang w:eastAsia="en-US"/>
        </w:rPr>
      </w:pPr>
      <w:r w:rsidRPr="00B63F7A">
        <w:rPr>
          <w:rFonts w:asciiTheme="minorHAnsi" w:hAnsiTheme="minorHAnsi"/>
          <w:sz w:val="22"/>
          <w:szCs w:val="22"/>
        </w:rPr>
        <w:t>Rozhodnutí valné hromady</w:t>
      </w:r>
      <w:r w:rsidR="001570EC">
        <w:rPr>
          <w:rFonts w:asciiTheme="minorHAnsi" w:hAnsiTheme="minorHAnsi"/>
          <w:sz w:val="22"/>
          <w:szCs w:val="22"/>
        </w:rPr>
        <w:t>,</w:t>
      </w:r>
      <w:r w:rsidRPr="00B63F7A">
        <w:rPr>
          <w:rFonts w:asciiTheme="minorHAnsi" w:hAnsiTheme="minorHAnsi"/>
          <w:sz w:val="22"/>
          <w:szCs w:val="22"/>
        </w:rPr>
        <w:t xml:space="preserve"> jehož důsledkem je změna obsahu stanov, nahrazuje rozhodnutí o změně stanov společnosti. Takové rozhodnutí valné hromady se osvědčuje notářským zápisem.</w:t>
      </w:r>
    </w:p>
    <w:p w14:paraId="1B930261" w14:textId="77777777" w:rsidR="008B7D55" w:rsidRPr="00B63F7A" w:rsidRDefault="008B7D55" w:rsidP="008B7D55">
      <w:pPr>
        <w:jc w:val="both"/>
        <w:rPr>
          <w:rFonts w:asciiTheme="minorHAnsi" w:hAnsiTheme="minorHAnsi"/>
          <w:sz w:val="22"/>
          <w:szCs w:val="22"/>
          <w:lang w:eastAsia="en-US"/>
        </w:rPr>
      </w:pPr>
    </w:p>
    <w:p w14:paraId="71CF1608" w14:textId="715042A8" w:rsidR="008B7D55" w:rsidRPr="00B63F7A" w:rsidRDefault="008B7D55" w:rsidP="008B7D55">
      <w:pPr>
        <w:numPr>
          <w:ilvl w:val="0"/>
          <w:numId w:val="32"/>
        </w:numPr>
        <w:jc w:val="both"/>
        <w:rPr>
          <w:rFonts w:asciiTheme="minorHAnsi" w:hAnsiTheme="minorHAnsi"/>
          <w:sz w:val="22"/>
          <w:szCs w:val="22"/>
          <w:lang w:eastAsia="en-US"/>
        </w:rPr>
      </w:pPr>
      <w:r w:rsidRPr="00B63F7A">
        <w:rPr>
          <w:rFonts w:asciiTheme="minorHAnsi" w:hAnsiTheme="minorHAnsi"/>
          <w:sz w:val="22"/>
          <w:szCs w:val="22"/>
        </w:rPr>
        <w:t>Změny stanov</w:t>
      </w:r>
      <w:r w:rsidR="001570EC">
        <w:rPr>
          <w:rFonts w:asciiTheme="minorHAnsi" w:hAnsiTheme="minorHAnsi"/>
          <w:sz w:val="22"/>
          <w:szCs w:val="22"/>
        </w:rPr>
        <w:t>,</w:t>
      </w:r>
      <w:r w:rsidRPr="00B63F7A">
        <w:rPr>
          <w:rFonts w:asciiTheme="minorHAnsi" w:hAnsiTheme="minorHAnsi"/>
          <w:sz w:val="22"/>
          <w:szCs w:val="22"/>
        </w:rPr>
        <w:t xml:space="preserve"> o nichž rozhoduje valná hromada, nabývají účinnosti okamžikem jejího rozhodnutí, ledaže z tohoto rozhodnutí nebo ze zákona plyne, že nabývají účinnosti později.</w:t>
      </w:r>
    </w:p>
    <w:p w14:paraId="308D2618" w14:textId="77777777" w:rsidR="008B7D55" w:rsidRPr="00B63F7A" w:rsidRDefault="008B7D55" w:rsidP="008B7D55">
      <w:pPr>
        <w:jc w:val="both"/>
        <w:rPr>
          <w:rFonts w:asciiTheme="minorHAnsi" w:hAnsiTheme="minorHAnsi"/>
          <w:sz w:val="22"/>
          <w:szCs w:val="22"/>
          <w:lang w:eastAsia="en-US"/>
        </w:rPr>
      </w:pPr>
    </w:p>
    <w:p w14:paraId="31FB43DB" w14:textId="77777777" w:rsidR="008B7D55" w:rsidRPr="00B63F7A" w:rsidRDefault="008B7D55" w:rsidP="008B7D55">
      <w:pPr>
        <w:numPr>
          <w:ilvl w:val="0"/>
          <w:numId w:val="32"/>
        </w:numPr>
        <w:jc w:val="both"/>
        <w:rPr>
          <w:rFonts w:asciiTheme="minorHAnsi" w:hAnsiTheme="minorHAnsi"/>
          <w:sz w:val="22"/>
          <w:szCs w:val="22"/>
          <w:lang w:eastAsia="en-US"/>
        </w:rPr>
      </w:pPr>
      <w:r w:rsidRPr="00B63F7A">
        <w:rPr>
          <w:rFonts w:asciiTheme="minorHAnsi" w:hAnsiTheme="minorHAnsi"/>
          <w:sz w:val="22"/>
          <w:szCs w:val="22"/>
        </w:rPr>
        <w:t>Jestliže dojde ke změně obsahu stanov, je představenstvo povinno bez zbytečného odkladu vyhotovit úplné znění stanov a založit je do sbírky listin.</w:t>
      </w:r>
    </w:p>
    <w:p w14:paraId="0F66F9EF" w14:textId="77777777" w:rsidR="008B7D55" w:rsidRPr="00B63F7A" w:rsidRDefault="008B7D55" w:rsidP="008B7D55">
      <w:pPr>
        <w:jc w:val="both"/>
        <w:rPr>
          <w:rFonts w:asciiTheme="minorHAnsi" w:hAnsiTheme="minorHAnsi"/>
          <w:sz w:val="22"/>
          <w:szCs w:val="22"/>
          <w:lang w:eastAsia="en-US"/>
        </w:rPr>
      </w:pPr>
    </w:p>
    <w:p w14:paraId="7C8F0356" w14:textId="77777777" w:rsidR="008B7D55" w:rsidRPr="00B63F7A" w:rsidRDefault="008B7D55" w:rsidP="008B7D55">
      <w:pPr>
        <w:jc w:val="both"/>
        <w:rPr>
          <w:rFonts w:asciiTheme="minorHAnsi" w:hAnsiTheme="minorHAnsi"/>
          <w:sz w:val="22"/>
          <w:szCs w:val="22"/>
          <w:lang w:eastAsia="en-US"/>
        </w:rPr>
      </w:pPr>
    </w:p>
    <w:p w14:paraId="157FFF51" w14:textId="77777777" w:rsidR="008B7D55" w:rsidRPr="00B63F7A" w:rsidRDefault="008B7D55" w:rsidP="008B7D55">
      <w:pPr>
        <w:jc w:val="center"/>
        <w:rPr>
          <w:rFonts w:asciiTheme="minorHAnsi" w:hAnsiTheme="minorHAnsi"/>
          <w:sz w:val="22"/>
          <w:szCs w:val="22"/>
        </w:rPr>
      </w:pPr>
      <w:r w:rsidRPr="00B63F7A">
        <w:rPr>
          <w:rFonts w:asciiTheme="minorHAnsi" w:hAnsiTheme="minorHAnsi"/>
          <w:sz w:val="22"/>
          <w:szCs w:val="22"/>
        </w:rPr>
        <w:t>Článek 32</w:t>
      </w:r>
    </w:p>
    <w:p w14:paraId="6A7290AD" w14:textId="77777777" w:rsidR="008B7D55" w:rsidRPr="00B63F7A" w:rsidRDefault="008B7D55" w:rsidP="008B7D55">
      <w:pPr>
        <w:widowControl w:val="0"/>
        <w:jc w:val="center"/>
        <w:rPr>
          <w:rFonts w:asciiTheme="minorHAnsi" w:hAnsiTheme="minorHAnsi"/>
          <w:b/>
          <w:sz w:val="22"/>
          <w:szCs w:val="22"/>
        </w:rPr>
      </w:pPr>
      <w:r w:rsidRPr="00B63F7A">
        <w:rPr>
          <w:rFonts w:asciiTheme="minorHAnsi" w:hAnsiTheme="minorHAnsi"/>
          <w:b/>
          <w:sz w:val="22"/>
          <w:szCs w:val="22"/>
        </w:rPr>
        <w:t>Výkladové ustanovení</w:t>
      </w:r>
    </w:p>
    <w:p w14:paraId="48253D46" w14:textId="77777777" w:rsidR="008B7D55" w:rsidRPr="00B63F7A" w:rsidRDefault="008B7D55" w:rsidP="008B7D55">
      <w:pPr>
        <w:autoSpaceDE w:val="0"/>
        <w:adjustRightInd w:val="0"/>
        <w:rPr>
          <w:rFonts w:asciiTheme="minorHAnsi" w:hAnsiTheme="minorHAnsi"/>
        </w:rPr>
      </w:pPr>
    </w:p>
    <w:p w14:paraId="57AC8D01" w14:textId="77777777" w:rsidR="008B7D55" w:rsidRPr="00B63F7A" w:rsidRDefault="008B7D55" w:rsidP="008B7D55">
      <w:pPr>
        <w:numPr>
          <w:ilvl w:val="0"/>
          <w:numId w:val="33"/>
        </w:numPr>
        <w:jc w:val="both"/>
        <w:rPr>
          <w:rFonts w:asciiTheme="minorHAnsi" w:hAnsiTheme="minorHAnsi"/>
          <w:sz w:val="22"/>
          <w:szCs w:val="22"/>
        </w:rPr>
      </w:pPr>
      <w:r w:rsidRPr="00B63F7A">
        <w:rPr>
          <w:rFonts w:asciiTheme="minorHAnsi" w:hAnsiTheme="minorHAnsi"/>
          <w:sz w:val="22"/>
          <w:szCs w:val="22"/>
        </w:rPr>
        <w:t>V případě, že některé ustanovení stanov se, ať již vzhledem k platnému právnímu řádu nebo k jeho změnám, ukáže neplatným, neúčinným nebo sporným, anebo některé ustanovení chybí, zůstávají ostatní ustanovení těchto stanov touto skutečností nedotčena. Namísto dotčeného ustanovení nastupuje buď ustanovení příslušného obecně závazného právního předpisu, které je svou povahou a účelem nejbližší zamýšlenému účelu těchto stanov, nebo, není-li takovéto ustanovení právního předpisu, způsob řešení, jež je v obchodním styku obvyklý.</w:t>
      </w:r>
    </w:p>
    <w:p w14:paraId="11AA52C2" w14:textId="77777777" w:rsidR="00F66756" w:rsidRDefault="00F66756"/>
    <w:sectPr w:rsidR="00F66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771"/>
    <w:multiLevelType w:val="hybridMultilevel"/>
    <w:tmpl w:val="F4A631CE"/>
    <w:lvl w:ilvl="0" w:tplc="7F0EB356">
      <w:start w:val="1"/>
      <w:numFmt w:val="decimal"/>
      <w:lvlText w:val="%1."/>
      <w:lvlJc w:val="left"/>
      <w:pPr>
        <w:tabs>
          <w:tab w:val="num" w:pos="340"/>
        </w:tabs>
        <w:ind w:left="340" w:hanging="340"/>
      </w:pPr>
      <w:rPr>
        <w:rFonts w:cs="Times New Roman" w:hint="default"/>
        <w:color w:val="auto"/>
      </w:rPr>
    </w:lvl>
    <w:lvl w:ilvl="1" w:tplc="F85455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E44E4"/>
    <w:multiLevelType w:val="hybridMultilevel"/>
    <w:tmpl w:val="484019CC"/>
    <w:lvl w:ilvl="0" w:tplc="26700BE2">
      <w:start w:val="1"/>
      <w:numFmt w:val="decimal"/>
      <w:lvlText w:val="%1."/>
      <w:lvlJc w:val="left"/>
      <w:pPr>
        <w:tabs>
          <w:tab w:val="num" w:pos="340"/>
        </w:tabs>
        <w:ind w:left="340" w:hanging="34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3F5E63"/>
    <w:multiLevelType w:val="hybridMultilevel"/>
    <w:tmpl w:val="66C63CF6"/>
    <w:lvl w:ilvl="0" w:tplc="4696674A">
      <w:start w:val="5"/>
      <w:numFmt w:val="decimal"/>
      <w:lvlText w:val="%1."/>
      <w:lvlJc w:val="left"/>
      <w:pPr>
        <w:tabs>
          <w:tab w:val="num" w:pos="720"/>
        </w:tabs>
        <w:ind w:left="72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C371E0"/>
    <w:multiLevelType w:val="multilevel"/>
    <w:tmpl w:val="0008AA30"/>
    <w:lvl w:ilvl="0">
      <w:start w:val="1"/>
      <w:numFmt w:val="decimal"/>
      <w:lvlText w:val="%1."/>
      <w:lvlJc w:val="left"/>
      <w:pPr>
        <w:tabs>
          <w:tab w:val="num" w:pos="360"/>
        </w:tabs>
        <w:ind w:left="360" w:hanging="360"/>
      </w:pPr>
    </w:lvl>
    <w:lvl w:ilvl="1">
      <w:start w:val="4"/>
      <w:numFmt w:val="decimal"/>
      <w:isLgl/>
      <w:lvlText w:val="%1.%2."/>
      <w:lvlJc w:val="left"/>
      <w:pPr>
        <w:tabs>
          <w:tab w:val="num" w:pos="600"/>
        </w:tabs>
        <w:ind w:left="600" w:hanging="600"/>
      </w:pPr>
      <w:rPr>
        <w:rFonts w:hint="default"/>
        <w:i w:val="0"/>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720"/>
        </w:tabs>
        <w:ind w:left="720" w:hanging="720"/>
      </w:pPr>
      <w:rPr>
        <w:rFonts w:hint="default"/>
        <w:i w:val="0"/>
      </w:rPr>
    </w:lvl>
    <w:lvl w:ilvl="4">
      <w:start w:val="1"/>
      <w:numFmt w:val="decimal"/>
      <w:isLgl/>
      <w:lvlText w:val="%1.%2.%3.%4.%5."/>
      <w:lvlJc w:val="left"/>
      <w:pPr>
        <w:tabs>
          <w:tab w:val="num" w:pos="1080"/>
        </w:tabs>
        <w:ind w:left="1080" w:hanging="1080"/>
      </w:pPr>
      <w:rPr>
        <w:rFonts w:hint="default"/>
        <w:i w:val="0"/>
      </w:rPr>
    </w:lvl>
    <w:lvl w:ilvl="5">
      <w:start w:val="1"/>
      <w:numFmt w:val="decimal"/>
      <w:isLgl/>
      <w:lvlText w:val="%1.%2.%3.%4.%5.%6."/>
      <w:lvlJc w:val="left"/>
      <w:pPr>
        <w:tabs>
          <w:tab w:val="num" w:pos="1080"/>
        </w:tabs>
        <w:ind w:left="1080" w:hanging="1080"/>
      </w:pPr>
      <w:rPr>
        <w:rFonts w:hint="default"/>
        <w:i w:val="0"/>
      </w:rPr>
    </w:lvl>
    <w:lvl w:ilvl="6">
      <w:start w:val="1"/>
      <w:numFmt w:val="decimal"/>
      <w:isLgl/>
      <w:lvlText w:val="%1.%2.%3.%4.%5.%6.%7."/>
      <w:lvlJc w:val="left"/>
      <w:pPr>
        <w:tabs>
          <w:tab w:val="num" w:pos="1440"/>
        </w:tabs>
        <w:ind w:left="1440" w:hanging="1440"/>
      </w:pPr>
      <w:rPr>
        <w:rFonts w:hint="default"/>
        <w:i w:val="0"/>
      </w:rPr>
    </w:lvl>
    <w:lvl w:ilvl="7">
      <w:start w:val="1"/>
      <w:numFmt w:val="decimal"/>
      <w:isLgl/>
      <w:lvlText w:val="%1.%2.%3.%4.%5.%6.%7.%8."/>
      <w:lvlJc w:val="left"/>
      <w:pPr>
        <w:tabs>
          <w:tab w:val="num" w:pos="1440"/>
        </w:tabs>
        <w:ind w:left="1440" w:hanging="1440"/>
      </w:pPr>
      <w:rPr>
        <w:rFonts w:hint="default"/>
        <w:i w:val="0"/>
      </w:rPr>
    </w:lvl>
    <w:lvl w:ilvl="8">
      <w:start w:val="1"/>
      <w:numFmt w:val="decimal"/>
      <w:isLgl/>
      <w:lvlText w:val="%1.%2.%3.%4.%5.%6.%7.%8.%9."/>
      <w:lvlJc w:val="left"/>
      <w:pPr>
        <w:tabs>
          <w:tab w:val="num" w:pos="1800"/>
        </w:tabs>
        <w:ind w:left="1800" w:hanging="1800"/>
      </w:pPr>
      <w:rPr>
        <w:rFonts w:hint="default"/>
        <w:i w:val="0"/>
      </w:rPr>
    </w:lvl>
  </w:abstractNum>
  <w:abstractNum w:abstractNumId="4" w15:restartNumberingAfterBreak="0">
    <w:nsid w:val="0F364029"/>
    <w:multiLevelType w:val="hybridMultilevel"/>
    <w:tmpl w:val="9C5AAC8C"/>
    <w:lvl w:ilvl="0" w:tplc="6B1EF1D0">
      <w:start w:val="1"/>
      <w:numFmt w:val="lowerLetter"/>
      <w:lvlText w:val="%1)"/>
      <w:lvlJc w:val="left"/>
      <w:pPr>
        <w:tabs>
          <w:tab w:val="num" w:pos="720"/>
        </w:tabs>
        <w:ind w:left="720" w:hanging="360"/>
      </w:pPr>
      <w:rPr>
        <w:rFonts w:cs="Times New Roman" w:hint="default"/>
      </w:rPr>
    </w:lvl>
    <w:lvl w:ilvl="1" w:tplc="1420673A">
      <w:start w:val="1"/>
      <w:numFmt w:val="decimal"/>
      <w:lvlText w:val="%2."/>
      <w:lvlJc w:val="left"/>
      <w:pPr>
        <w:tabs>
          <w:tab w:val="num" w:pos="1440"/>
        </w:tabs>
        <w:ind w:left="1440" w:hanging="360"/>
      </w:pPr>
      <w:rPr>
        <w:rFonts w:cs="Times New Roman" w:hint="default"/>
        <w:color w:val="auto"/>
      </w:rPr>
    </w:lvl>
    <w:lvl w:ilvl="2" w:tplc="14EAA3CE">
      <w:start w:val="2"/>
      <w:numFmt w:val="decimal"/>
      <w:lvlText w:val="%3."/>
      <w:lvlJc w:val="left"/>
      <w:pPr>
        <w:tabs>
          <w:tab w:val="num" w:pos="2320"/>
        </w:tabs>
        <w:ind w:left="2320" w:hanging="340"/>
      </w:pPr>
      <w:rPr>
        <w:rFonts w:cs="Times New Roman" w:hint="default"/>
        <w:color w:val="auto"/>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E72DA8"/>
    <w:multiLevelType w:val="hybridMultilevel"/>
    <w:tmpl w:val="947E1ACA"/>
    <w:lvl w:ilvl="0" w:tplc="4EC43F7C">
      <w:start w:val="1"/>
      <w:numFmt w:val="decimal"/>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551F7D"/>
    <w:multiLevelType w:val="hybridMultilevel"/>
    <w:tmpl w:val="C4DCC884"/>
    <w:lvl w:ilvl="0" w:tplc="4EC43F7C">
      <w:start w:val="1"/>
      <w:numFmt w:val="decimal"/>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4F6420"/>
    <w:multiLevelType w:val="hybridMultilevel"/>
    <w:tmpl w:val="FD08E88A"/>
    <w:lvl w:ilvl="0" w:tplc="D006265C">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E10927"/>
    <w:multiLevelType w:val="hybridMultilevel"/>
    <w:tmpl w:val="319C7D4A"/>
    <w:lvl w:ilvl="0" w:tplc="67DCBEA2">
      <w:start w:val="1"/>
      <w:numFmt w:val="decimal"/>
      <w:lvlText w:val="%1."/>
      <w:lvlJc w:val="left"/>
      <w:pPr>
        <w:tabs>
          <w:tab w:val="num" w:pos="340"/>
        </w:tabs>
        <w:ind w:left="340" w:hanging="340"/>
      </w:pPr>
      <w:rPr>
        <w:rFonts w:cs="Times New Roman" w:hint="default"/>
      </w:rPr>
    </w:lvl>
    <w:lvl w:ilvl="1" w:tplc="23143728">
      <w:start w:val="1"/>
      <w:numFmt w:val="bullet"/>
      <w:lvlText w:val=""/>
      <w:lvlJc w:val="left"/>
      <w:pPr>
        <w:tabs>
          <w:tab w:val="num" w:pos="907"/>
        </w:tabs>
        <w:ind w:left="907" w:hanging="340"/>
      </w:pPr>
      <w:rPr>
        <w:rFonts w:ascii="Wingdings" w:hAnsi="Wingdings" w:hint="default"/>
      </w:rPr>
    </w:lvl>
    <w:lvl w:ilvl="2" w:tplc="0405001B">
      <w:start w:val="1"/>
      <w:numFmt w:val="lowerRoman"/>
      <w:lvlText w:val="%3."/>
      <w:lvlJc w:val="right"/>
      <w:pPr>
        <w:tabs>
          <w:tab w:val="num" w:pos="2160"/>
        </w:tabs>
        <w:ind w:left="2160" w:hanging="180"/>
      </w:pPr>
      <w:rPr>
        <w:rFonts w:cs="Times New Roman"/>
      </w:rPr>
    </w:lvl>
    <w:lvl w:ilvl="3" w:tplc="F1B07322">
      <w:numFmt w:val="bullet"/>
      <w:lvlText w:val="-"/>
      <w:lvlJc w:val="left"/>
      <w:pPr>
        <w:ind w:left="2880" w:hanging="360"/>
      </w:pPr>
      <w:rPr>
        <w:rFonts w:ascii="Calibri" w:eastAsia="Times New Roman" w:hAnsi="Calibri" w:cs="Calibri"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674982"/>
    <w:multiLevelType w:val="hybridMultilevel"/>
    <w:tmpl w:val="682CD624"/>
    <w:lvl w:ilvl="0" w:tplc="B26C8D04">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0626BD"/>
    <w:multiLevelType w:val="hybridMultilevel"/>
    <w:tmpl w:val="ACDE6D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51543D"/>
    <w:multiLevelType w:val="hybridMultilevel"/>
    <w:tmpl w:val="BB9CD830"/>
    <w:lvl w:ilvl="0" w:tplc="516C242C">
      <w:start w:val="1"/>
      <w:numFmt w:val="decimal"/>
      <w:lvlText w:val="%1."/>
      <w:lvlJc w:val="left"/>
      <w:pPr>
        <w:tabs>
          <w:tab w:val="num" w:pos="340"/>
        </w:tabs>
        <w:ind w:left="340" w:hanging="34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5A372D"/>
    <w:multiLevelType w:val="hybridMultilevel"/>
    <w:tmpl w:val="116C9862"/>
    <w:lvl w:ilvl="0" w:tplc="BD88A798">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0F34D5"/>
    <w:multiLevelType w:val="hybridMultilevel"/>
    <w:tmpl w:val="5868F2D2"/>
    <w:lvl w:ilvl="0" w:tplc="EC2E3438">
      <w:start w:val="4"/>
      <w:numFmt w:val="decimal"/>
      <w:lvlText w:val="%1."/>
      <w:lvlJc w:val="left"/>
      <w:pPr>
        <w:tabs>
          <w:tab w:val="num" w:pos="340"/>
        </w:tabs>
        <w:ind w:left="340" w:hanging="340"/>
      </w:pPr>
      <w:rPr>
        <w:rFonts w:cs="Times New Roman" w:hint="default"/>
        <w:color w:val="auto"/>
      </w:rPr>
    </w:lvl>
    <w:lvl w:ilvl="1" w:tplc="6A58225A">
      <w:start w:val="1"/>
      <w:numFmt w:val="lowerLetter"/>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523015"/>
    <w:multiLevelType w:val="hybridMultilevel"/>
    <w:tmpl w:val="4D7857EC"/>
    <w:lvl w:ilvl="0" w:tplc="67220ABC">
      <w:start w:val="3"/>
      <w:numFmt w:val="decimal"/>
      <w:lvlText w:val="%1."/>
      <w:lvlJc w:val="left"/>
      <w:pPr>
        <w:tabs>
          <w:tab w:val="num" w:pos="340"/>
        </w:tabs>
        <w:ind w:left="340" w:hanging="340"/>
      </w:pPr>
      <w:rPr>
        <w:rFonts w:asciiTheme="minorHAnsi" w:hAnsiTheme="minorHAnsi"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7E5636"/>
    <w:multiLevelType w:val="hybridMultilevel"/>
    <w:tmpl w:val="A9BE771E"/>
    <w:lvl w:ilvl="0" w:tplc="EC029B3A">
      <w:start w:val="1"/>
      <w:numFmt w:val="decimal"/>
      <w:lvlText w:val="%1."/>
      <w:lvlJc w:val="left"/>
      <w:pPr>
        <w:tabs>
          <w:tab w:val="num" w:pos="340"/>
        </w:tabs>
        <w:ind w:left="340" w:hanging="340"/>
      </w:pPr>
      <w:rPr>
        <w:rFonts w:cs="Times New Roman" w:hint="default"/>
        <w:color w:val="auto"/>
      </w:rPr>
    </w:lvl>
    <w:lvl w:ilvl="1" w:tplc="4296CAA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90774F"/>
    <w:multiLevelType w:val="hybridMultilevel"/>
    <w:tmpl w:val="A8D0B2CC"/>
    <w:lvl w:ilvl="0" w:tplc="97CCE672">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C03DF6"/>
    <w:multiLevelType w:val="hybridMultilevel"/>
    <w:tmpl w:val="5F88714E"/>
    <w:lvl w:ilvl="0" w:tplc="0960E654">
      <w:start w:val="2"/>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E302758"/>
    <w:multiLevelType w:val="hybridMultilevel"/>
    <w:tmpl w:val="EFEA8930"/>
    <w:lvl w:ilvl="0" w:tplc="548AC17E">
      <w:start w:val="1"/>
      <w:numFmt w:val="decimal"/>
      <w:lvlText w:val="%1."/>
      <w:lvlJc w:val="left"/>
      <w:pPr>
        <w:tabs>
          <w:tab w:val="num" w:pos="340"/>
        </w:tabs>
        <w:ind w:left="340" w:hanging="340"/>
      </w:pPr>
      <w:rPr>
        <w:rFonts w:cs="Times New Roman" w:hint="default"/>
      </w:rPr>
    </w:lvl>
    <w:lvl w:ilvl="1" w:tplc="BA46B050">
      <w:start w:val="1"/>
      <w:numFmt w:val="bullet"/>
      <w:lvlText w:val="-"/>
      <w:lvlJc w:val="left"/>
      <w:pPr>
        <w:tabs>
          <w:tab w:val="num" w:pos="737"/>
        </w:tabs>
        <w:ind w:left="737" w:hanging="397"/>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1A1A3A"/>
    <w:multiLevelType w:val="hybridMultilevel"/>
    <w:tmpl w:val="647C7FEC"/>
    <w:lvl w:ilvl="0" w:tplc="13C48562">
      <w:start w:val="1"/>
      <w:numFmt w:val="decimal"/>
      <w:lvlText w:val="%1."/>
      <w:lvlJc w:val="left"/>
      <w:pPr>
        <w:tabs>
          <w:tab w:val="num" w:pos="340"/>
        </w:tabs>
        <w:ind w:left="340" w:hanging="340"/>
      </w:pPr>
      <w:rPr>
        <w:rFonts w:cs="Times New Roman" w:hint="default"/>
        <w:strike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652B64"/>
    <w:multiLevelType w:val="hybridMultilevel"/>
    <w:tmpl w:val="CFA81FFE"/>
    <w:lvl w:ilvl="0" w:tplc="3106096E">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BE56EF6"/>
    <w:multiLevelType w:val="hybridMultilevel"/>
    <w:tmpl w:val="5772358E"/>
    <w:lvl w:ilvl="0" w:tplc="0608A39C">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FFF4B59"/>
    <w:multiLevelType w:val="hybridMultilevel"/>
    <w:tmpl w:val="9F6A24D8"/>
    <w:lvl w:ilvl="0" w:tplc="4204F488">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D12124"/>
    <w:multiLevelType w:val="hybridMultilevel"/>
    <w:tmpl w:val="4DD42A40"/>
    <w:lvl w:ilvl="0" w:tplc="6068F0BC">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D20C1B"/>
    <w:multiLevelType w:val="hybridMultilevel"/>
    <w:tmpl w:val="15C6957C"/>
    <w:lvl w:ilvl="0" w:tplc="E1F885CC">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D1A2899"/>
    <w:multiLevelType w:val="hybridMultilevel"/>
    <w:tmpl w:val="4380EEB4"/>
    <w:lvl w:ilvl="0" w:tplc="5EE8616E">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D02AAF"/>
    <w:multiLevelType w:val="hybridMultilevel"/>
    <w:tmpl w:val="48A41134"/>
    <w:lvl w:ilvl="0" w:tplc="9DB24C2E">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AE514C"/>
    <w:multiLevelType w:val="hybridMultilevel"/>
    <w:tmpl w:val="FF0E8484"/>
    <w:lvl w:ilvl="0" w:tplc="9A9CC2E0">
      <w:start w:val="1"/>
      <w:numFmt w:val="decimal"/>
      <w:lvlText w:val="%1."/>
      <w:lvlJc w:val="left"/>
      <w:pPr>
        <w:tabs>
          <w:tab w:val="num" w:pos="340"/>
        </w:tabs>
        <w:ind w:left="340" w:hanging="340"/>
      </w:pPr>
      <w:rPr>
        <w:rFonts w:cs="Times New Roman" w:hint="default"/>
        <w:color w:val="auto"/>
      </w:rPr>
    </w:lvl>
    <w:lvl w:ilvl="1" w:tplc="0786EBB6">
      <w:start w:val="1"/>
      <w:numFmt w:val="lowerLetter"/>
      <w:lvlText w:val="%2)"/>
      <w:lvlJc w:val="left"/>
      <w:pPr>
        <w:tabs>
          <w:tab w:val="num" w:pos="794"/>
        </w:tabs>
        <w:ind w:left="794" w:hanging="454"/>
      </w:pPr>
      <w:rPr>
        <w:rFonts w:cs="Times New Roman" w:hint="default"/>
        <w:color w:val="auto"/>
      </w:rPr>
    </w:lvl>
    <w:lvl w:ilvl="2" w:tplc="19F6795E">
      <w:start w:val="1"/>
      <w:numFmt w:val="lowerRoman"/>
      <w:lvlText w:val="(%3)"/>
      <w:lvlJc w:val="left"/>
      <w:pPr>
        <w:tabs>
          <w:tab w:val="num" w:pos="1304"/>
        </w:tabs>
        <w:ind w:left="1304" w:hanging="397"/>
      </w:pPr>
      <w:rPr>
        <w:rFonts w:cs="Times New Roman" w:hint="default"/>
        <w:color w:val="auto"/>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5D05C6"/>
    <w:multiLevelType w:val="hybridMultilevel"/>
    <w:tmpl w:val="4F828886"/>
    <w:lvl w:ilvl="0" w:tplc="9164218E">
      <w:start w:val="1"/>
      <w:numFmt w:val="decimal"/>
      <w:lvlText w:val="%1."/>
      <w:lvlJc w:val="left"/>
      <w:pPr>
        <w:tabs>
          <w:tab w:val="num" w:pos="340"/>
        </w:tabs>
        <w:ind w:left="340" w:hanging="340"/>
      </w:pPr>
      <w:rPr>
        <w:rFonts w:cs="Times New Roman" w:hint="default"/>
        <w:color w:val="auto"/>
      </w:rPr>
    </w:lvl>
    <w:lvl w:ilvl="1" w:tplc="285EFEEC">
      <w:start w:val="1"/>
      <w:numFmt w:val="upp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3353D35"/>
    <w:multiLevelType w:val="hybridMultilevel"/>
    <w:tmpl w:val="B8807A84"/>
    <w:lvl w:ilvl="0" w:tplc="A30C9362">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293364"/>
    <w:multiLevelType w:val="hybridMultilevel"/>
    <w:tmpl w:val="8BE8D50E"/>
    <w:lvl w:ilvl="0" w:tplc="E3F60B30">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4682766"/>
    <w:multiLevelType w:val="multilevel"/>
    <w:tmpl w:val="F5ECFC88"/>
    <w:lvl w:ilvl="0">
      <w:start w:val="1"/>
      <w:numFmt w:val="lowerLetter"/>
      <w:lvlText w:val="%1)"/>
      <w:lvlJc w:val="left"/>
      <w:pPr>
        <w:tabs>
          <w:tab w:val="num" w:pos="1060"/>
        </w:tabs>
        <w:ind w:left="1060" w:hanging="360"/>
      </w:pPr>
      <w:rPr>
        <w:rFonts w:cs="Times New Roman" w:hint="default"/>
        <w:color w:val="auto"/>
      </w:rPr>
    </w:lvl>
    <w:lvl w:ilvl="1">
      <w:start w:val="1"/>
      <w:numFmt w:val="lowerLetter"/>
      <w:lvlText w:val="%2."/>
      <w:lvlJc w:val="left"/>
      <w:pPr>
        <w:ind w:left="2140" w:hanging="360"/>
      </w:pPr>
      <w:rPr>
        <w:rFonts w:cs="Times New Roman"/>
      </w:rPr>
    </w:lvl>
    <w:lvl w:ilvl="2">
      <w:start w:val="1"/>
      <w:numFmt w:val="lowerRoman"/>
      <w:lvlText w:val="%3."/>
      <w:lvlJc w:val="right"/>
      <w:pPr>
        <w:ind w:left="2860" w:hanging="180"/>
      </w:pPr>
      <w:rPr>
        <w:rFonts w:cs="Times New Roman"/>
      </w:rPr>
    </w:lvl>
    <w:lvl w:ilvl="3">
      <w:start w:val="1"/>
      <w:numFmt w:val="decimal"/>
      <w:lvlText w:val="%4."/>
      <w:lvlJc w:val="left"/>
      <w:pPr>
        <w:ind w:left="3580" w:hanging="360"/>
      </w:pPr>
      <w:rPr>
        <w:rFonts w:cs="Times New Roman"/>
      </w:rPr>
    </w:lvl>
    <w:lvl w:ilvl="4">
      <w:start w:val="1"/>
      <w:numFmt w:val="lowerLetter"/>
      <w:lvlText w:val="%5."/>
      <w:lvlJc w:val="left"/>
      <w:pPr>
        <w:ind w:left="4300" w:hanging="360"/>
      </w:pPr>
      <w:rPr>
        <w:rFonts w:cs="Times New Roman"/>
      </w:rPr>
    </w:lvl>
    <w:lvl w:ilvl="5">
      <w:start w:val="1"/>
      <w:numFmt w:val="lowerRoman"/>
      <w:lvlText w:val="%6."/>
      <w:lvlJc w:val="right"/>
      <w:pPr>
        <w:ind w:left="5020" w:hanging="180"/>
      </w:pPr>
      <w:rPr>
        <w:rFonts w:cs="Times New Roman"/>
      </w:rPr>
    </w:lvl>
    <w:lvl w:ilvl="6">
      <w:start w:val="1"/>
      <w:numFmt w:val="decimal"/>
      <w:lvlText w:val="%7."/>
      <w:lvlJc w:val="left"/>
      <w:pPr>
        <w:ind w:left="5740" w:hanging="360"/>
      </w:pPr>
      <w:rPr>
        <w:rFonts w:cs="Times New Roman"/>
      </w:rPr>
    </w:lvl>
    <w:lvl w:ilvl="7">
      <w:start w:val="1"/>
      <w:numFmt w:val="lowerLetter"/>
      <w:lvlText w:val="%8."/>
      <w:lvlJc w:val="left"/>
      <w:pPr>
        <w:ind w:left="6460" w:hanging="360"/>
      </w:pPr>
      <w:rPr>
        <w:rFonts w:cs="Times New Roman"/>
      </w:rPr>
    </w:lvl>
    <w:lvl w:ilvl="8">
      <w:start w:val="1"/>
      <w:numFmt w:val="lowerRoman"/>
      <w:lvlText w:val="%9."/>
      <w:lvlJc w:val="right"/>
      <w:pPr>
        <w:ind w:left="7180" w:hanging="180"/>
      </w:pPr>
      <w:rPr>
        <w:rFonts w:cs="Times New Roman"/>
      </w:rPr>
    </w:lvl>
  </w:abstractNum>
  <w:abstractNum w:abstractNumId="32" w15:restartNumberingAfterBreak="0">
    <w:nsid w:val="67E45E98"/>
    <w:multiLevelType w:val="hybridMultilevel"/>
    <w:tmpl w:val="9D50B706"/>
    <w:lvl w:ilvl="0" w:tplc="4CCCC570">
      <w:start w:val="1"/>
      <w:numFmt w:val="decimal"/>
      <w:lvlText w:val="%1."/>
      <w:lvlJc w:val="left"/>
      <w:pPr>
        <w:tabs>
          <w:tab w:val="num" w:pos="340"/>
        </w:tabs>
        <w:ind w:left="340" w:hanging="340"/>
      </w:pPr>
      <w:rPr>
        <w:rFonts w:cs="Times New Roman" w:hint="default"/>
        <w:color w:val="auto"/>
      </w:rPr>
    </w:lvl>
    <w:lvl w:ilvl="1" w:tplc="DFE4AEE2">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DE0792"/>
    <w:multiLevelType w:val="hybridMultilevel"/>
    <w:tmpl w:val="739EFF40"/>
    <w:lvl w:ilvl="0" w:tplc="BA46B050">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BA46B050">
      <w:start w:val="1"/>
      <w:numFmt w:val="bullet"/>
      <w:lvlText w:val="-"/>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4F026D"/>
    <w:multiLevelType w:val="hybridMultilevel"/>
    <w:tmpl w:val="866ECD0A"/>
    <w:lvl w:ilvl="0" w:tplc="80BC1492">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24074C"/>
    <w:multiLevelType w:val="hybridMultilevel"/>
    <w:tmpl w:val="201E7404"/>
    <w:lvl w:ilvl="0" w:tplc="0AC2FC7C">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C9403AD"/>
    <w:multiLevelType w:val="hybridMultilevel"/>
    <w:tmpl w:val="73366AC4"/>
    <w:lvl w:ilvl="0" w:tplc="35D0C774">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D1140A3"/>
    <w:multiLevelType w:val="hybridMultilevel"/>
    <w:tmpl w:val="02C8F4DA"/>
    <w:lvl w:ilvl="0" w:tplc="4470CC46">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A81B36"/>
    <w:multiLevelType w:val="hybridMultilevel"/>
    <w:tmpl w:val="4754B21A"/>
    <w:lvl w:ilvl="0" w:tplc="9BB84FEA">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6"/>
  </w:num>
  <w:num w:numId="4">
    <w:abstractNumId w:val="8"/>
  </w:num>
  <w:num w:numId="5">
    <w:abstractNumId w:val="18"/>
  </w:num>
  <w:num w:numId="6">
    <w:abstractNumId w:val="14"/>
  </w:num>
  <w:num w:numId="7">
    <w:abstractNumId w:val="27"/>
  </w:num>
  <w:num w:numId="8">
    <w:abstractNumId w:val="34"/>
  </w:num>
  <w:num w:numId="9">
    <w:abstractNumId w:val="28"/>
  </w:num>
  <w:num w:numId="10">
    <w:abstractNumId w:val="24"/>
  </w:num>
  <w:num w:numId="11">
    <w:abstractNumId w:val="37"/>
  </w:num>
  <w:num w:numId="12">
    <w:abstractNumId w:val="4"/>
  </w:num>
  <w:num w:numId="13">
    <w:abstractNumId w:val="17"/>
  </w:num>
  <w:num w:numId="14">
    <w:abstractNumId w:val="15"/>
  </w:num>
  <w:num w:numId="15">
    <w:abstractNumId w:val="23"/>
  </w:num>
  <w:num w:numId="16">
    <w:abstractNumId w:val="22"/>
  </w:num>
  <w:num w:numId="17">
    <w:abstractNumId w:val="19"/>
  </w:num>
  <w:num w:numId="18">
    <w:abstractNumId w:val="32"/>
  </w:num>
  <w:num w:numId="19">
    <w:abstractNumId w:val="9"/>
  </w:num>
  <w:num w:numId="20">
    <w:abstractNumId w:val="38"/>
  </w:num>
  <w:num w:numId="21">
    <w:abstractNumId w:val="35"/>
  </w:num>
  <w:num w:numId="22">
    <w:abstractNumId w:val="25"/>
  </w:num>
  <w:num w:numId="23">
    <w:abstractNumId w:val="30"/>
  </w:num>
  <w:num w:numId="24">
    <w:abstractNumId w:val="29"/>
  </w:num>
  <w:num w:numId="25">
    <w:abstractNumId w:val="7"/>
  </w:num>
  <w:num w:numId="26">
    <w:abstractNumId w:val="11"/>
  </w:num>
  <w:num w:numId="27">
    <w:abstractNumId w:val="13"/>
  </w:num>
  <w:num w:numId="28">
    <w:abstractNumId w:val="12"/>
  </w:num>
  <w:num w:numId="29">
    <w:abstractNumId w:val="21"/>
  </w:num>
  <w:num w:numId="30">
    <w:abstractNumId w:val="36"/>
  </w:num>
  <w:num w:numId="31">
    <w:abstractNumId w:val="0"/>
  </w:num>
  <w:num w:numId="32">
    <w:abstractNumId w:val="26"/>
  </w:num>
  <w:num w:numId="33">
    <w:abstractNumId w:val="16"/>
  </w:num>
  <w:num w:numId="34">
    <w:abstractNumId w:val="2"/>
  </w:num>
  <w:num w:numId="35">
    <w:abstractNumId w:val="20"/>
  </w:num>
  <w:num w:numId="36">
    <w:abstractNumId w:val="10"/>
  </w:num>
  <w:num w:numId="37">
    <w:abstractNumId w:val="3"/>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55"/>
    <w:rsid w:val="00093895"/>
    <w:rsid w:val="000B634C"/>
    <w:rsid w:val="000C28D3"/>
    <w:rsid w:val="00152974"/>
    <w:rsid w:val="001570EC"/>
    <w:rsid w:val="00170BFA"/>
    <w:rsid w:val="00226CE4"/>
    <w:rsid w:val="002C2D4A"/>
    <w:rsid w:val="002D08A8"/>
    <w:rsid w:val="002F585C"/>
    <w:rsid w:val="00340861"/>
    <w:rsid w:val="0037580C"/>
    <w:rsid w:val="00386025"/>
    <w:rsid w:val="003935CE"/>
    <w:rsid w:val="003A74F1"/>
    <w:rsid w:val="003B3F2A"/>
    <w:rsid w:val="00456393"/>
    <w:rsid w:val="0047395A"/>
    <w:rsid w:val="00485EDF"/>
    <w:rsid w:val="0050349F"/>
    <w:rsid w:val="00507C8D"/>
    <w:rsid w:val="005C3273"/>
    <w:rsid w:val="005C4872"/>
    <w:rsid w:val="005D1C98"/>
    <w:rsid w:val="005F2F4F"/>
    <w:rsid w:val="0066520D"/>
    <w:rsid w:val="006D6DB7"/>
    <w:rsid w:val="0076515B"/>
    <w:rsid w:val="00785D65"/>
    <w:rsid w:val="0078619F"/>
    <w:rsid w:val="007E5929"/>
    <w:rsid w:val="00833793"/>
    <w:rsid w:val="00872CA7"/>
    <w:rsid w:val="008B7D55"/>
    <w:rsid w:val="008E19D5"/>
    <w:rsid w:val="009C5EBE"/>
    <w:rsid w:val="009E1200"/>
    <w:rsid w:val="00B2324C"/>
    <w:rsid w:val="00B60B61"/>
    <w:rsid w:val="00B73A85"/>
    <w:rsid w:val="00C32460"/>
    <w:rsid w:val="00CB74B4"/>
    <w:rsid w:val="00D53A31"/>
    <w:rsid w:val="00D74D08"/>
    <w:rsid w:val="00E52567"/>
    <w:rsid w:val="00E731F4"/>
    <w:rsid w:val="00E82B42"/>
    <w:rsid w:val="00EB6191"/>
    <w:rsid w:val="00ED5CB1"/>
    <w:rsid w:val="00ED7BEF"/>
    <w:rsid w:val="00F66756"/>
    <w:rsid w:val="00FC0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4DE76A"/>
  <w15:docId w15:val="{13554AFB-552B-4A12-A888-24349E73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7D5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7D55"/>
    <w:pPr>
      <w:ind w:left="708"/>
    </w:pPr>
  </w:style>
  <w:style w:type="paragraph" w:styleId="Textbubliny">
    <w:name w:val="Balloon Text"/>
    <w:basedOn w:val="Normln"/>
    <w:link w:val="TextbublinyChar"/>
    <w:uiPriority w:val="99"/>
    <w:semiHidden/>
    <w:unhideWhenUsed/>
    <w:rsid w:val="008B7D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7D55"/>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507C8D"/>
    <w:rPr>
      <w:sz w:val="16"/>
      <w:szCs w:val="16"/>
    </w:rPr>
  </w:style>
  <w:style w:type="paragraph" w:styleId="Textkomente">
    <w:name w:val="annotation text"/>
    <w:basedOn w:val="Normln"/>
    <w:link w:val="TextkomenteChar"/>
    <w:uiPriority w:val="99"/>
    <w:semiHidden/>
    <w:unhideWhenUsed/>
    <w:rsid w:val="00507C8D"/>
    <w:rPr>
      <w:sz w:val="20"/>
      <w:szCs w:val="20"/>
    </w:rPr>
  </w:style>
  <w:style w:type="character" w:customStyle="1" w:styleId="TextkomenteChar">
    <w:name w:val="Text komentáře Char"/>
    <w:basedOn w:val="Standardnpsmoodstavce"/>
    <w:link w:val="Textkomente"/>
    <w:uiPriority w:val="99"/>
    <w:semiHidden/>
    <w:rsid w:val="00507C8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07C8D"/>
    <w:rPr>
      <w:b/>
      <w:bCs/>
    </w:rPr>
  </w:style>
  <w:style w:type="character" w:customStyle="1" w:styleId="PedmtkomenteChar">
    <w:name w:val="Předmět komentáře Char"/>
    <w:basedOn w:val="TextkomenteChar"/>
    <w:link w:val="Pedmtkomente"/>
    <w:uiPriority w:val="99"/>
    <w:semiHidden/>
    <w:rsid w:val="00507C8D"/>
    <w:rPr>
      <w:rFonts w:ascii="Times New Roman" w:eastAsia="Times New Roman" w:hAnsi="Times New Roman" w:cs="Times New Roman"/>
      <w:b/>
      <w:bCs/>
      <w:sz w:val="20"/>
      <w:szCs w:val="20"/>
      <w:lang w:eastAsia="cs-CZ"/>
    </w:rPr>
  </w:style>
  <w:style w:type="paragraph" w:styleId="Zkladntext">
    <w:name w:val="Body Text"/>
    <w:aliases w:val="b"/>
    <w:basedOn w:val="Normln"/>
    <w:link w:val="ZkladntextChar"/>
    <w:uiPriority w:val="99"/>
    <w:rsid w:val="002F585C"/>
    <w:pPr>
      <w:spacing w:line="360" w:lineRule="auto"/>
    </w:pPr>
  </w:style>
  <w:style w:type="character" w:customStyle="1" w:styleId="ZkladntextChar">
    <w:name w:val="Základní text Char"/>
    <w:aliases w:val="b Char"/>
    <w:basedOn w:val="Standardnpsmoodstavce"/>
    <w:link w:val="Zkladntext"/>
    <w:uiPriority w:val="99"/>
    <w:rsid w:val="002F585C"/>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6852</Words>
  <Characters>40430</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Stefanik Pavel</dc:creator>
  <cp:lastModifiedBy>Stefanik Pavel</cp:lastModifiedBy>
  <cp:revision>3</cp:revision>
  <cp:lastPrinted>2021-06-18T06:26:00Z</cp:lastPrinted>
  <dcterms:created xsi:type="dcterms:W3CDTF">2021-06-22T12:16:00Z</dcterms:created>
  <dcterms:modified xsi:type="dcterms:W3CDTF">2021-06-22T13:00:00Z</dcterms:modified>
</cp:coreProperties>
</file>